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59" w:rsidRPr="007B6905" w:rsidRDefault="00650A59" w:rsidP="00650A59">
      <w:pPr>
        <w:shd w:val="clear" w:color="auto" w:fill="FFFFFF"/>
        <w:spacing w:before="554" w:line="274" w:lineRule="exact"/>
        <w:ind w:left="14"/>
        <w:jc w:val="center"/>
        <w:rPr>
          <w:b/>
          <w:sz w:val="24"/>
          <w:szCs w:val="24"/>
        </w:rPr>
      </w:pPr>
      <w:r w:rsidRPr="007B6905">
        <w:rPr>
          <w:b/>
          <w:color w:val="000000"/>
          <w:spacing w:val="3"/>
          <w:sz w:val="24"/>
          <w:szCs w:val="24"/>
        </w:rPr>
        <w:t xml:space="preserve">13. </w:t>
      </w:r>
      <w:r w:rsidRPr="007B6905">
        <w:rPr>
          <w:b/>
          <w:smallCaps/>
          <w:color w:val="000000"/>
          <w:spacing w:val="3"/>
          <w:sz w:val="24"/>
          <w:szCs w:val="24"/>
        </w:rPr>
        <w:t xml:space="preserve">Oturum </w:t>
      </w:r>
      <w:r w:rsidRPr="007B6905">
        <w:rPr>
          <w:b/>
          <w:color w:val="000000"/>
          <w:spacing w:val="3"/>
          <w:sz w:val="24"/>
          <w:szCs w:val="24"/>
        </w:rPr>
        <w:t xml:space="preserve">(1981) / </w:t>
      </w:r>
      <w:r w:rsidRPr="007B6905">
        <w:rPr>
          <w:b/>
          <w:smallCaps/>
          <w:color w:val="000000"/>
          <w:spacing w:val="3"/>
          <w:sz w:val="24"/>
          <w:szCs w:val="24"/>
        </w:rPr>
        <w:t xml:space="preserve">Genel Yorum No. </w:t>
      </w:r>
      <w:r w:rsidRPr="007B6905">
        <w:rPr>
          <w:b/>
          <w:color w:val="000000"/>
          <w:spacing w:val="3"/>
          <w:sz w:val="24"/>
          <w:szCs w:val="24"/>
        </w:rPr>
        <w:t>5</w:t>
      </w:r>
    </w:p>
    <w:p w:rsidR="00650A59" w:rsidRPr="007B6905" w:rsidRDefault="00650A59" w:rsidP="00650A59">
      <w:pPr>
        <w:shd w:val="clear" w:color="auto" w:fill="FFFFFF"/>
        <w:spacing w:line="274" w:lineRule="exact"/>
        <w:ind w:left="7"/>
        <w:jc w:val="center"/>
        <w:rPr>
          <w:b/>
          <w:sz w:val="24"/>
          <w:szCs w:val="24"/>
        </w:rPr>
      </w:pPr>
      <w:r w:rsidRPr="007B6905">
        <w:rPr>
          <w:b/>
          <w:smallCaps/>
          <w:color w:val="000000"/>
          <w:spacing w:val="-5"/>
          <w:sz w:val="24"/>
          <w:szCs w:val="24"/>
        </w:rPr>
        <w:t xml:space="preserve">Madde </w:t>
      </w:r>
      <w:r w:rsidRPr="007B6905">
        <w:rPr>
          <w:b/>
          <w:color w:val="000000"/>
          <w:spacing w:val="-5"/>
          <w:sz w:val="24"/>
          <w:szCs w:val="24"/>
        </w:rPr>
        <w:t>4: "DEROGASYONLAR"</w:t>
      </w:r>
    </w:p>
    <w:p w:rsidR="00650A59" w:rsidRPr="007B6905" w:rsidRDefault="00650A59" w:rsidP="00650A59">
      <w:pPr>
        <w:shd w:val="clear" w:color="auto" w:fill="FFFFFF"/>
        <w:spacing w:line="274" w:lineRule="exact"/>
        <w:ind w:left="14"/>
        <w:jc w:val="center"/>
        <w:rPr>
          <w:b/>
          <w:sz w:val="24"/>
          <w:szCs w:val="24"/>
        </w:rPr>
      </w:pPr>
      <w:r w:rsidRPr="007B6905">
        <w:rPr>
          <w:b/>
          <w:smallCaps/>
          <w:color w:val="000000"/>
          <w:spacing w:val="-3"/>
          <w:sz w:val="24"/>
          <w:szCs w:val="24"/>
        </w:rPr>
        <w:t xml:space="preserve">(Genel Yorum No. </w:t>
      </w:r>
      <w:r w:rsidRPr="007B6905">
        <w:rPr>
          <w:b/>
          <w:color w:val="000000"/>
          <w:spacing w:val="-3"/>
          <w:sz w:val="24"/>
          <w:szCs w:val="24"/>
        </w:rPr>
        <w:t xml:space="preserve">29, </w:t>
      </w:r>
      <w:r w:rsidRPr="007B6905">
        <w:rPr>
          <w:b/>
          <w:smallCaps/>
          <w:color w:val="000000"/>
          <w:spacing w:val="-3"/>
          <w:sz w:val="24"/>
          <w:szCs w:val="24"/>
        </w:rPr>
        <w:t>Genel Yorum No. 5'İn yerini almıştır)</w:t>
      </w:r>
    </w:p>
    <w:p w:rsidR="00650A59" w:rsidRPr="007B6905" w:rsidRDefault="00650A59" w:rsidP="00650A59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14"/>
          <w:sz w:val="24"/>
          <w:szCs w:val="24"/>
        </w:rPr>
      </w:pPr>
    </w:p>
    <w:p w:rsidR="00650A59" w:rsidRPr="007B6905" w:rsidRDefault="00650A59" w:rsidP="00650A59">
      <w:pPr>
        <w:shd w:val="clear" w:color="auto" w:fill="FFFFFF"/>
        <w:tabs>
          <w:tab w:val="left" w:pos="814"/>
        </w:tabs>
        <w:spacing w:line="274" w:lineRule="exact"/>
        <w:ind w:firstLine="540"/>
        <w:jc w:val="both"/>
        <w:rPr>
          <w:color w:val="000000"/>
          <w:spacing w:val="-4"/>
          <w:sz w:val="24"/>
          <w:szCs w:val="24"/>
        </w:rPr>
      </w:pPr>
    </w:p>
    <w:p w:rsidR="00650A59" w:rsidRPr="007B6905" w:rsidRDefault="00650A59" w:rsidP="00650A59">
      <w:pPr>
        <w:shd w:val="clear" w:color="auto" w:fill="FFFFFF"/>
        <w:spacing w:before="266" w:line="274" w:lineRule="exact"/>
        <w:ind w:firstLine="540"/>
        <w:jc w:val="both"/>
        <w:rPr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1.Sözleşme'nin 4. maddesi, bazı taraf Devlet raporlarının değerlendi</w:t>
      </w:r>
      <w:r w:rsidRPr="007B6905">
        <w:rPr>
          <w:color w:val="000000"/>
          <w:spacing w:val="-5"/>
          <w:sz w:val="24"/>
          <w:szCs w:val="24"/>
        </w:rPr>
        <w:t>rilmesinde, Komite açısından sorunlara neden olmuştur. Bir ulusun ha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 xml:space="preserve">yatını tehdit eden olağanüstü bir durum </w:t>
      </w:r>
      <w:proofErr w:type="spellStart"/>
      <w:r w:rsidRPr="007B6905">
        <w:rPr>
          <w:color w:val="000000"/>
          <w:spacing w:val="-3"/>
          <w:sz w:val="24"/>
          <w:szCs w:val="24"/>
        </w:rPr>
        <w:t>sözkonusu</w:t>
      </w:r>
      <w:proofErr w:type="spellEnd"/>
      <w:r w:rsidRPr="007B6905">
        <w:rPr>
          <w:color w:val="000000"/>
          <w:spacing w:val="-3"/>
          <w:sz w:val="24"/>
          <w:szCs w:val="24"/>
        </w:rPr>
        <w:t xml:space="preserve"> olduğunda ve bu olağanüstü durum resmen ilan edildiğinde, taraf Devlet sadece duru</w:t>
      </w:r>
      <w:r w:rsidRPr="007B6905">
        <w:rPr>
          <w:color w:val="000000"/>
          <w:spacing w:val="-3"/>
          <w:sz w:val="24"/>
          <w:szCs w:val="24"/>
        </w:rPr>
        <w:softHyphen/>
        <w:t>mun gerektirdiği ölçüde belirli bazı yükümlülüklerini askıya alabilir veya yükümlülüklerinden ayrılan tedbirler alabilir. Ancak, taraf Dev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let açısından belirli bazı hakları askıya almak ve birçok alanda ayrım</w:t>
      </w:r>
      <w:r w:rsidRPr="007B6905">
        <w:rPr>
          <w:color w:val="000000"/>
          <w:spacing w:val="-4"/>
          <w:sz w:val="24"/>
          <w:szCs w:val="24"/>
        </w:rPr>
        <w:softHyphen/>
        <w:t>cılık içeren tedbirler uygulamak mümkün değildir. Taraf Devlet, ayrı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6"/>
          <w:sz w:val="24"/>
          <w:szCs w:val="24"/>
        </w:rPr>
        <w:t xml:space="preserve">ca diğer taraf Devletleri, Genel Sekreterlik kanalıyla, en kısa sürede </w:t>
      </w:r>
      <w:proofErr w:type="spellStart"/>
      <w:r w:rsidRPr="007B6905">
        <w:rPr>
          <w:i/>
          <w:iCs/>
          <w:color w:val="000000"/>
          <w:spacing w:val="-6"/>
          <w:sz w:val="24"/>
          <w:szCs w:val="24"/>
        </w:rPr>
        <w:t>de</w:t>
      </w:r>
      <w:r w:rsidRPr="007B6905">
        <w:rPr>
          <w:i/>
          <w:iCs/>
          <w:color w:val="000000"/>
          <w:spacing w:val="-7"/>
          <w:sz w:val="24"/>
          <w:szCs w:val="24"/>
        </w:rPr>
        <w:t>rogasyonlardan</w:t>
      </w:r>
      <w:proofErr w:type="spellEnd"/>
      <w:r w:rsidRPr="007B6905">
        <w:rPr>
          <w:i/>
          <w:iCs/>
          <w:color w:val="000000"/>
          <w:spacing w:val="-7"/>
          <w:sz w:val="24"/>
          <w:szCs w:val="24"/>
        </w:rPr>
        <w:t xml:space="preserve">, </w:t>
      </w:r>
      <w:proofErr w:type="spellStart"/>
      <w:r w:rsidRPr="007B6905">
        <w:rPr>
          <w:i/>
          <w:iCs/>
          <w:color w:val="000000"/>
          <w:spacing w:val="-7"/>
          <w:sz w:val="24"/>
          <w:szCs w:val="24"/>
        </w:rPr>
        <w:t>derogasyon</w:t>
      </w:r>
      <w:proofErr w:type="spellEnd"/>
      <w:r w:rsidRPr="007B6905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7B6905">
        <w:rPr>
          <w:color w:val="000000"/>
          <w:spacing w:val="-7"/>
          <w:sz w:val="24"/>
          <w:szCs w:val="24"/>
        </w:rPr>
        <w:t xml:space="preserve">sebeplerinden ve </w:t>
      </w:r>
      <w:proofErr w:type="spellStart"/>
      <w:r w:rsidRPr="007B6905">
        <w:rPr>
          <w:i/>
          <w:iCs/>
          <w:color w:val="000000"/>
          <w:spacing w:val="-7"/>
          <w:sz w:val="24"/>
          <w:szCs w:val="24"/>
        </w:rPr>
        <w:t>derogasyonlartn</w:t>
      </w:r>
      <w:proofErr w:type="spellEnd"/>
      <w:r w:rsidRPr="007B6905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7B6905">
        <w:rPr>
          <w:color w:val="000000"/>
          <w:spacing w:val="-7"/>
          <w:sz w:val="24"/>
          <w:szCs w:val="24"/>
        </w:rPr>
        <w:t>son bu</w:t>
      </w:r>
      <w:r w:rsidRPr="007B6905">
        <w:rPr>
          <w:color w:val="000000"/>
          <w:spacing w:val="-7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lacağı tarihten haberdar etme yükümlülüğü altındadır.</w:t>
      </w:r>
    </w:p>
    <w:p w:rsidR="00650A59" w:rsidRPr="007B6905" w:rsidRDefault="00650A59" w:rsidP="00650A59">
      <w:pPr>
        <w:numPr>
          <w:ilvl w:val="0"/>
          <w:numId w:val="1"/>
        </w:numPr>
        <w:shd w:val="clear" w:color="auto" w:fill="FFFFFF"/>
        <w:tabs>
          <w:tab w:val="left" w:pos="799"/>
        </w:tabs>
        <w:spacing w:line="274" w:lineRule="exact"/>
        <w:ind w:left="7" w:firstLine="569"/>
        <w:jc w:val="both"/>
        <w:rPr>
          <w:color w:val="000000"/>
          <w:spacing w:val="-8"/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>Genellikle, taraf Devletler kendi hukuk sistemlerinde olağa</w:t>
      </w:r>
      <w:r w:rsidRPr="007B6905">
        <w:rPr>
          <w:color w:val="000000"/>
          <w:spacing w:val="-1"/>
          <w:sz w:val="24"/>
          <w:szCs w:val="24"/>
        </w:rPr>
        <w:t>nüstü yönetim usullerinin ilanını gerektiren durumlara ilişkin meka</w:t>
      </w:r>
      <w:r w:rsidRPr="007B6905">
        <w:rPr>
          <w:color w:val="000000"/>
          <w:spacing w:val="-1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 xml:space="preserve">nizmalara ve </w:t>
      </w:r>
      <w:proofErr w:type="spellStart"/>
      <w:r w:rsidRPr="007B6905">
        <w:rPr>
          <w:i/>
          <w:iCs/>
          <w:color w:val="000000"/>
          <w:spacing w:val="-4"/>
          <w:sz w:val="24"/>
          <w:szCs w:val="24"/>
        </w:rPr>
        <w:t>derogasyoniarı</w:t>
      </w:r>
      <w:proofErr w:type="spellEnd"/>
      <w:r w:rsidRPr="007B6905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7B6905">
        <w:rPr>
          <w:color w:val="000000"/>
          <w:spacing w:val="-4"/>
          <w:sz w:val="24"/>
          <w:szCs w:val="24"/>
        </w:rPr>
        <w:t>düzenleyen uygulanabilir hukuk kuralla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rına yer vermişlerdir. Ancak, birkaç Devlet'in Sözleşme haklarını açık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 xml:space="preserve">ça askıya aldığı birkaç durumda, sadece devletlerin olağanüstü durum </w:t>
      </w:r>
      <w:r w:rsidRPr="007B6905">
        <w:rPr>
          <w:color w:val="000000"/>
          <w:spacing w:val="-6"/>
          <w:sz w:val="24"/>
          <w:szCs w:val="24"/>
        </w:rPr>
        <w:t xml:space="preserve">ilan edip etmediği değil, aynı zamanda </w:t>
      </w:r>
      <w:proofErr w:type="spellStart"/>
      <w:r w:rsidRPr="007B6905">
        <w:rPr>
          <w:color w:val="000000"/>
          <w:spacing w:val="-6"/>
          <w:sz w:val="24"/>
          <w:szCs w:val="24"/>
        </w:rPr>
        <w:t>Sözleşme’ye</w:t>
      </w:r>
      <w:proofErr w:type="spellEnd"/>
      <w:r w:rsidRPr="007B6905">
        <w:rPr>
          <w:color w:val="000000"/>
          <w:spacing w:val="-6"/>
          <w:sz w:val="24"/>
          <w:szCs w:val="24"/>
        </w:rPr>
        <w:t xml:space="preserve"> göre </w:t>
      </w:r>
      <w:proofErr w:type="spellStart"/>
      <w:r w:rsidRPr="007B6905">
        <w:rPr>
          <w:i/>
          <w:iCs/>
          <w:color w:val="000000"/>
          <w:spacing w:val="-6"/>
          <w:sz w:val="24"/>
          <w:szCs w:val="24"/>
        </w:rPr>
        <w:t>derogasyonun</w:t>
      </w:r>
      <w:proofErr w:type="spellEnd"/>
      <w:r w:rsidRPr="007B6905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7B6905">
        <w:rPr>
          <w:color w:val="000000"/>
          <w:spacing w:val="-4"/>
          <w:sz w:val="24"/>
          <w:szCs w:val="24"/>
        </w:rPr>
        <w:t>mümkün olmadığı hakların askıya alınıp alınmadığı ve ayrıca diğer ta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 xml:space="preserve">raf Devletlerin </w:t>
      </w:r>
      <w:proofErr w:type="spellStart"/>
      <w:r w:rsidR="00BD6D19">
        <w:rPr>
          <w:i/>
          <w:iCs/>
          <w:color w:val="000000"/>
          <w:spacing w:val="-5"/>
          <w:sz w:val="24"/>
          <w:szCs w:val="24"/>
        </w:rPr>
        <w:t>derogasy</w:t>
      </w:r>
      <w:r w:rsidRPr="007B6905">
        <w:rPr>
          <w:i/>
          <w:iCs/>
          <w:color w:val="000000"/>
          <w:spacing w:val="-5"/>
          <w:sz w:val="24"/>
          <w:szCs w:val="24"/>
        </w:rPr>
        <w:t>onlardan</w:t>
      </w:r>
      <w:proofErr w:type="spellEnd"/>
      <w:r w:rsidRPr="007B6905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7B6905">
        <w:rPr>
          <w:color w:val="000000"/>
          <w:spacing w:val="-5"/>
          <w:sz w:val="24"/>
          <w:szCs w:val="24"/>
        </w:rPr>
        <w:t>haber</w:t>
      </w:r>
      <w:bookmarkStart w:id="0" w:name="_GoBack"/>
      <w:bookmarkEnd w:id="0"/>
      <w:r w:rsidRPr="007B6905">
        <w:rPr>
          <w:color w:val="000000"/>
          <w:spacing w:val="-5"/>
          <w:sz w:val="24"/>
          <w:szCs w:val="24"/>
        </w:rPr>
        <w:t xml:space="preserve">dar edilip edilmediği ve </w:t>
      </w:r>
      <w:proofErr w:type="spellStart"/>
      <w:r w:rsidRPr="007B6905">
        <w:rPr>
          <w:i/>
          <w:iCs/>
          <w:color w:val="000000"/>
          <w:spacing w:val="-5"/>
          <w:sz w:val="24"/>
          <w:szCs w:val="24"/>
        </w:rPr>
        <w:t>dero</w:t>
      </w:r>
      <w:r w:rsidRPr="007B6905">
        <w:rPr>
          <w:i/>
          <w:iCs/>
          <w:color w:val="000000"/>
          <w:spacing w:val="-5"/>
          <w:sz w:val="24"/>
          <w:szCs w:val="24"/>
        </w:rPr>
        <w:softHyphen/>
        <w:t>gasyon</w:t>
      </w:r>
      <w:proofErr w:type="spellEnd"/>
      <w:r w:rsidRPr="007B6905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7B6905">
        <w:rPr>
          <w:color w:val="000000"/>
          <w:spacing w:val="-5"/>
          <w:sz w:val="24"/>
          <w:szCs w:val="24"/>
        </w:rPr>
        <w:t>nedenleri belli değildir.</w:t>
      </w:r>
    </w:p>
    <w:p w:rsidR="00650A59" w:rsidRPr="007B6905" w:rsidRDefault="00650A59" w:rsidP="00650A59">
      <w:pPr>
        <w:numPr>
          <w:ilvl w:val="0"/>
          <w:numId w:val="1"/>
        </w:numPr>
        <w:shd w:val="clear" w:color="auto" w:fill="FFFFFF"/>
        <w:tabs>
          <w:tab w:val="left" w:pos="799"/>
        </w:tabs>
        <w:spacing w:line="274" w:lineRule="exact"/>
        <w:ind w:left="7" w:firstLine="569"/>
        <w:jc w:val="both"/>
        <w:rPr>
          <w:color w:val="000000"/>
          <w:spacing w:val="-8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Komite'nin görüşüne göre, Sözleşme'nin 4. maddesi çerçevesinde alman tedbirler istisnai ve geçicidir. Tedbirler, sadece ulusun ha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z w:val="24"/>
          <w:szCs w:val="24"/>
        </w:rPr>
        <w:t xml:space="preserve">yatının tehdit altında olduğu hallerde söz konusu olur ve olağanüstü </w:t>
      </w:r>
      <w:r w:rsidRPr="007B6905">
        <w:rPr>
          <w:color w:val="000000"/>
          <w:spacing w:val="-2"/>
          <w:sz w:val="24"/>
          <w:szCs w:val="24"/>
        </w:rPr>
        <w:t xml:space="preserve">durumlarda insan haklarının korunması,   özellikle </w:t>
      </w:r>
      <w:proofErr w:type="spellStart"/>
      <w:r w:rsidRPr="007B6905">
        <w:rPr>
          <w:color w:val="000000"/>
          <w:spacing w:val="-2"/>
          <w:sz w:val="24"/>
          <w:szCs w:val="24"/>
        </w:rPr>
        <w:t>derogasyonun</w:t>
      </w:r>
      <w:proofErr w:type="spellEnd"/>
      <w:r w:rsidRPr="007B6905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7B6905">
        <w:rPr>
          <w:color w:val="000000"/>
          <w:spacing w:val="-3"/>
          <w:sz w:val="24"/>
          <w:szCs w:val="24"/>
        </w:rPr>
        <w:t>mümkün olmadığı haklar açısından, önemlidir. Komite, ayrıca olağa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 xml:space="preserve">nüstü hal durumlarında taraf Devletlerin, diğer taraf Devletleri </w:t>
      </w:r>
      <w:proofErr w:type="spellStart"/>
      <w:r w:rsidRPr="007B6905">
        <w:rPr>
          <w:i/>
          <w:iCs/>
          <w:color w:val="000000"/>
          <w:spacing w:val="-2"/>
          <w:sz w:val="24"/>
          <w:szCs w:val="24"/>
        </w:rPr>
        <w:t>dero</w:t>
      </w:r>
      <w:r w:rsidRPr="007B6905">
        <w:rPr>
          <w:i/>
          <w:iCs/>
          <w:color w:val="000000"/>
          <w:spacing w:val="-5"/>
          <w:sz w:val="24"/>
          <w:szCs w:val="24"/>
        </w:rPr>
        <w:t>gasyonun</w:t>
      </w:r>
      <w:proofErr w:type="spellEnd"/>
      <w:r w:rsidRPr="007B6905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7B6905">
        <w:rPr>
          <w:color w:val="000000"/>
          <w:spacing w:val="-5"/>
          <w:sz w:val="24"/>
          <w:szCs w:val="24"/>
        </w:rPr>
        <w:t>kapsamı, içeriği ve nedenleri konusunda haberdar etmesi ge</w:t>
      </w:r>
      <w:r w:rsidRPr="007B6905">
        <w:rPr>
          <w:color w:val="000000"/>
          <w:spacing w:val="-5"/>
          <w:sz w:val="24"/>
          <w:szCs w:val="24"/>
        </w:rPr>
        <w:softHyphen/>
        <w:t>reğiyle ve Sözleşme'nin 40. maddesi çerçevesinde raporlama yükümlü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 xml:space="preserve">lüğü yerine getirilirken </w:t>
      </w:r>
      <w:proofErr w:type="spellStart"/>
      <w:r w:rsidRPr="007B6905">
        <w:rPr>
          <w:i/>
          <w:iCs/>
          <w:color w:val="000000"/>
          <w:spacing w:val="-2"/>
          <w:sz w:val="24"/>
          <w:szCs w:val="24"/>
        </w:rPr>
        <w:t>derogasyona</w:t>
      </w:r>
      <w:proofErr w:type="spellEnd"/>
      <w:r w:rsidRPr="007B6905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7B6905">
        <w:rPr>
          <w:color w:val="000000"/>
          <w:spacing w:val="-2"/>
          <w:sz w:val="24"/>
          <w:szCs w:val="24"/>
        </w:rPr>
        <w:t xml:space="preserve">tâbi olan her bir hakkın kapsam </w:t>
      </w:r>
      <w:r w:rsidRPr="007B6905">
        <w:rPr>
          <w:color w:val="000000"/>
          <w:spacing w:val="2"/>
          <w:sz w:val="24"/>
          <w:szCs w:val="24"/>
        </w:rPr>
        <w:t>ve içeriğinin ilgili belgelere dayanılarak belirtilmesine eşit ölçüde önem vermektedir.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2519"/>
    <w:multiLevelType w:val="singleLevel"/>
    <w:tmpl w:val="E9B2D76C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AC"/>
    <w:rsid w:val="003004BF"/>
    <w:rsid w:val="00650A59"/>
    <w:rsid w:val="009645AC"/>
    <w:rsid w:val="00B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AD30"/>
  <w15:chartTrackingRefBased/>
  <w15:docId w15:val="{61EBAC74-3439-4382-BF12-C7B4F79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2019-11-04T10:20:00Z</dcterms:created>
  <dcterms:modified xsi:type="dcterms:W3CDTF">2019-11-04T12:08:00Z</dcterms:modified>
</cp:coreProperties>
</file>