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2A" w:rsidRPr="00796A6F" w:rsidRDefault="00DE712A" w:rsidP="00DE712A">
      <w:pPr>
        <w:shd w:val="clear" w:color="auto" w:fill="FFFFFF"/>
        <w:spacing w:before="552" w:line="274" w:lineRule="exact"/>
        <w:ind w:left="43"/>
        <w:jc w:val="center"/>
        <w:rPr>
          <w:sz w:val="24"/>
          <w:szCs w:val="24"/>
        </w:rPr>
      </w:pPr>
      <w:r w:rsidRPr="00796A6F">
        <w:rPr>
          <w:b/>
          <w:bCs/>
          <w:spacing w:val="11"/>
          <w:sz w:val="24"/>
          <w:szCs w:val="24"/>
        </w:rPr>
        <w:t xml:space="preserve">52. </w:t>
      </w:r>
      <w:r w:rsidRPr="00796A6F">
        <w:rPr>
          <w:b/>
          <w:bCs/>
          <w:smallCaps/>
          <w:spacing w:val="11"/>
          <w:sz w:val="24"/>
          <w:szCs w:val="24"/>
        </w:rPr>
        <w:t xml:space="preserve">Oturum </w:t>
      </w:r>
      <w:r w:rsidRPr="00796A6F">
        <w:rPr>
          <w:b/>
          <w:bCs/>
          <w:spacing w:val="11"/>
          <w:sz w:val="24"/>
          <w:szCs w:val="24"/>
        </w:rPr>
        <w:t xml:space="preserve">(1994) </w:t>
      </w:r>
      <w:r w:rsidRPr="00796A6F">
        <w:rPr>
          <w:b/>
          <w:bCs/>
          <w:smallCaps/>
          <w:spacing w:val="11"/>
          <w:sz w:val="24"/>
          <w:szCs w:val="24"/>
        </w:rPr>
        <w:t xml:space="preserve">/Genel Yorum No. </w:t>
      </w:r>
      <w:r w:rsidRPr="00796A6F">
        <w:rPr>
          <w:b/>
          <w:bCs/>
          <w:spacing w:val="11"/>
          <w:sz w:val="24"/>
          <w:szCs w:val="24"/>
        </w:rPr>
        <w:t>24</w:t>
      </w:r>
    </w:p>
    <w:p w:rsidR="00DE712A" w:rsidRPr="00796A6F" w:rsidRDefault="00DE712A" w:rsidP="00DE712A">
      <w:pPr>
        <w:shd w:val="clear" w:color="auto" w:fill="FFFFFF"/>
        <w:spacing w:line="274" w:lineRule="exact"/>
        <w:ind w:left="38"/>
        <w:jc w:val="center"/>
        <w:rPr>
          <w:sz w:val="24"/>
          <w:szCs w:val="24"/>
        </w:rPr>
      </w:pPr>
      <w:r w:rsidRPr="00796A6F">
        <w:rPr>
          <w:b/>
          <w:bCs/>
          <w:spacing w:val="-2"/>
          <w:sz w:val="24"/>
          <w:szCs w:val="24"/>
        </w:rPr>
        <w:t>SÖZLEŞME'YE VE İHTİYARİ PROTOKOLLERE ONAY VEYA</w:t>
      </w:r>
    </w:p>
    <w:p w:rsidR="00DE712A" w:rsidRPr="00796A6F" w:rsidRDefault="00DE712A" w:rsidP="00DE712A">
      <w:pPr>
        <w:shd w:val="clear" w:color="auto" w:fill="FFFFFF"/>
        <w:spacing w:line="274" w:lineRule="exact"/>
        <w:ind w:left="48"/>
        <w:jc w:val="center"/>
        <w:rPr>
          <w:sz w:val="24"/>
          <w:szCs w:val="24"/>
        </w:rPr>
      </w:pPr>
      <w:r w:rsidRPr="00796A6F">
        <w:rPr>
          <w:b/>
          <w:bCs/>
          <w:spacing w:val="-2"/>
          <w:sz w:val="24"/>
          <w:szCs w:val="24"/>
        </w:rPr>
        <w:t>KATILMA AŞAMASINDA KONULAN ÇEKİNCELERLE VEYA SÖZLEŞME'NİN</w:t>
      </w:r>
    </w:p>
    <w:p w:rsidR="00DE712A" w:rsidRPr="00796A6F" w:rsidRDefault="00DE712A" w:rsidP="00DE712A">
      <w:pPr>
        <w:shd w:val="clear" w:color="auto" w:fill="FFFFFF"/>
        <w:spacing w:line="274" w:lineRule="exact"/>
        <w:ind w:left="38"/>
        <w:jc w:val="center"/>
        <w:rPr>
          <w:sz w:val="24"/>
          <w:szCs w:val="24"/>
        </w:rPr>
      </w:pPr>
      <w:r w:rsidRPr="00796A6F">
        <w:rPr>
          <w:b/>
          <w:bCs/>
          <w:spacing w:val="-4"/>
          <w:sz w:val="24"/>
          <w:szCs w:val="24"/>
        </w:rPr>
        <w:t>41. MADDESİ ÇERÇEVESİNDE GERÇEKLEŞTİRİLEN</w:t>
      </w:r>
    </w:p>
    <w:p w:rsidR="00DE712A" w:rsidRPr="00796A6F" w:rsidRDefault="00DE712A" w:rsidP="00DE712A">
      <w:pPr>
        <w:shd w:val="clear" w:color="auto" w:fill="FFFFFF"/>
        <w:spacing w:line="274" w:lineRule="exact"/>
        <w:ind w:left="43"/>
        <w:jc w:val="center"/>
        <w:rPr>
          <w:sz w:val="24"/>
          <w:szCs w:val="24"/>
        </w:rPr>
      </w:pPr>
      <w:r w:rsidRPr="00796A6F">
        <w:rPr>
          <w:b/>
          <w:bCs/>
          <w:spacing w:val="-5"/>
          <w:sz w:val="24"/>
          <w:szCs w:val="24"/>
        </w:rPr>
        <w:t>BEYANLARLA İLGİLİ KONULAR</w:t>
      </w:r>
    </w:p>
    <w:p w:rsidR="00DE712A" w:rsidRPr="00796A6F" w:rsidRDefault="00DE712A" w:rsidP="00DE712A">
      <w:pPr>
        <w:shd w:val="clear" w:color="auto" w:fill="FFFFFF"/>
        <w:spacing w:before="533" w:line="274" w:lineRule="exact"/>
        <w:ind w:firstLine="540"/>
        <w:jc w:val="both"/>
        <w:rPr>
          <w:sz w:val="24"/>
          <w:szCs w:val="24"/>
        </w:rPr>
      </w:pPr>
      <w:r w:rsidRPr="00796A6F">
        <w:rPr>
          <w:spacing w:val="3"/>
          <w:sz w:val="24"/>
          <w:szCs w:val="24"/>
        </w:rPr>
        <w:t>1.1 Kasım 1994 tarihi itibariyle, Medeni ve Siyasi Haklara İliş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kin Uluslararası Sözleşme'ye taraf olan 127 Devletten 46'sı, kendi ara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 xml:space="preserve">larında Sözleşme'deki yükümlülüklerin kabulüne ilişkin toplam 150 </w:t>
      </w:r>
      <w:r w:rsidRPr="00796A6F">
        <w:rPr>
          <w:sz w:val="24"/>
          <w:szCs w:val="24"/>
        </w:rPr>
        <w:t>adet çekince koymuştur. Bu çekincelerden bir kısmı, Sözleşme'deki be</w:t>
      </w:r>
      <w:r w:rsidRPr="00796A6F">
        <w:rPr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lirli haklan sağlama ve güvence altına alma yükümlülüğünü kabul et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 xml:space="preserve">meme şeklindedir. Diğer bazı çekincelerse, daha genel nitelikte, belirli iç </w:t>
      </w:r>
      <w:r w:rsidRPr="00796A6F">
        <w:rPr>
          <w:spacing w:val="4"/>
          <w:sz w:val="24"/>
          <w:szCs w:val="24"/>
        </w:rPr>
        <w:t>hukuk hükümlerinin üstünlüğünü sağlamaya yöneliktir. Bir kısım çe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kince ise Komite'nin yetkileriyle ilgilidir. Çekincelerin sayısı, içeriği ve kapsamı Sözleşme'nin etkili bir şekilde uygulanmasını engelleyebilir ve taraf Devletlerin yükümlülüklerine saygının zayıflamasına neden olabi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lir. Taraf Devletlerin kendi yükümlülüklerini ve diğer Devletlerin yü</w:t>
      </w:r>
      <w:r w:rsidRPr="00796A6F">
        <w:rPr>
          <w:spacing w:val="3"/>
          <w:sz w:val="24"/>
          <w:szCs w:val="24"/>
        </w:rPr>
        <w:softHyphen/>
        <w:t>kümlülüklerini bilmeleri önemlidir ve Komite'nin 40. madde çerçeve</w:t>
      </w:r>
      <w:r w:rsidRPr="00796A6F">
        <w:rPr>
          <w:spacing w:val="3"/>
          <w:sz w:val="24"/>
          <w:szCs w:val="24"/>
        </w:rPr>
        <w:softHyphen/>
        <w:t>sindeki görevlerini yerine getirirken bir taraf Devlet'in Sözleşme veya İhtiyari Protokoller çerçevesindeki yükümlülüklerle bağlı olup olmadı</w:t>
      </w:r>
      <w:r w:rsidRPr="00796A6F">
        <w:rPr>
          <w:spacing w:val="3"/>
          <w:sz w:val="24"/>
          <w:szCs w:val="24"/>
        </w:rPr>
        <w:softHyphen/>
        <w:t xml:space="preserve">ğını veya ne ölçüde bağlı olduğunu bilmesi önemlidir. Bu nedenle, tek taraflı bir beyanın çekince mi yoksa yorum beyanı mı olduğunun ve </w:t>
      </w:r>
      <w:r w:rsidRPr="00796A6F">
        <w:rPr>
          <w:spacing w:val="2"/>
          <w:sz w:val="24"/>
          <w:szCs w:val="24"/>
        </w:rPr>
        <w:t>sözkonusu beyanın kabul edilebilirliliği ve etkilerinin tespiti gereklidir.</w:t>
      </w:r>
    </w:p>
    <w:p w:rsidR="00DE712A" w:rsidRPr="00796A6F" w:rsidRDefault="00DE712A" w:rsidP="00DE712A">
      <w:pPr>
        <w:shd w:val="clear" w:color="auto" w:fill="FFFFFF"/>
        <w:tabs>
          <w:tab w:val="left" w:pos="826"/>
        </w:tabs>
        <w:spacing w:line="274" w:lineRule="exact"/>
        <w:ind w:left="29" w:firstLine="566"/>
        <w:jc w:val="both"/>
        <w:rPr>
          <w:spacing w:val="4"/>
          <w:sz w:val="24"/>
          <w:szCs w:val="24"/>
        </w:rPr>
      </w:pPr>
      <w:r w:rsidRPr="00796A6F">
        <w:rPr>
          <w:spacing w:val="8"/>
          <w:sz w:val="24"/>
          <w:szCs w:val="24"/>
        </w:rPr>
        <w:t>Komite bu nedenlerden dolayı gündeme gelen uluslararası</w:t>
      </w:r>
      <w:r w:rsidRPr="00796A6F">
        <w:rPr>
          <w:spacing w:val="8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hukuk ve insan haklan politikalarına genel yorumunda değinme gere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ğini duymuştur. Genel yorum, çekincelerin ileri sürülmesine yönelik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uluslararası hukuk ilkelerini, çekincelerin kabulüne ilişkin prensipleri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7"/>
          <w:sz w:val="24"/>
          <w:szCs w:val="24"/>
        </w:rPr>
        <w:t>ve çekincelerin yorumlanmasını açıklamaktadır. Genel yorum ayrıca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taraf Devlet'in diğer taraf Devletlerin çek</w:t>
      </w:r>
      <w:r>
        <w:rPr>
          <w:spacing w:val="3"/>
          <w:sz w:val="24"/>
          <w:szCs w:val="24"/>
        </w:rPr>
        <w:t xml:space="preserve">inceleri karşısındaki rollerine </w:t>
      </w:r>
      <w:r w:rsidRPr="00796A6F">
        <w:rPr>
          <w:spacing w:val="3"/>
          <w:sz w:val="24"/>
          <w:szCs w:val="24"/>
        </w:rPr>
        <w:t>de değinmektedir. Ayrıca, Komite'nin kendisinin çekincelere ilişkin ro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lünden de bahsedilmektedir. Genel yorum aynı zamanda çekincelerin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gözden geçirilmesi hususunda taraf Devletlere tavsiyeler içermektedir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7"/>
          <w:sz w:val="24"/>
          <w:szCs w:val="24"/>
        </w:rPr>
        <w:t>ve ayrıca, Sözleşme'ye henüz taraf olmayan Devletler açısından ise,</w:t>
      </w:r>
      <w:r w:rsidRPr="00796A6F">
        <w:rPr>
          <w:spacing w:val="7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Sözleşme'yî onaylama veya Sözleşme’ye katılma aşamasında öne sürü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 xml:space="preserve">lebilecek çekincelere yönelik hukuki ve </w:t>
      </w:r>
      <w:r>
        <w:rPr>
          <w:spacing w:val="5"/>
          <w:sz w:val="24"/>
          <w:szCs w:val="24"/>
        </w:rPr>
        <w:t>insan haklarına ilişkin politi</w:t>
      </w:r>
      <w:r>
        <w:rPr>
          <w:spacing w:val="5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kaları göz önüne getirmektedir.</w:t>
      </w:r>
    </w:p>
    <w:p w:rsidR="00DE712A" w:rsidRPr="00796A6F" w:rsidRDefault="00DE712A" w:rsidP="00DE712A">
      <w:pPr>
        <w:shd w:val="clear" w:color="auto" w:fill="FFFFFF"/>
        <w:tabs>
          <w:tab w:val="left" w:pos="826"/>
        </w:tabs>
        <w:spacing w:line="274" w:lineRule="exact"/>
        <w:ind w:left="29" w:firstLine="566"/>
        <w:jc w:val="both"/>
        <w:rPr>
          <w:spacing w:val="4"/>
          <w:sz w:val="24"/>
          <w:szCs w:val="24"/>
        </w:rPr>
      </w:pPr>
      <w:r w:rsidRPr="00796A6F">
        <w:rPr>
          <w:spacing w:val="10"/>
          <w:sz w:val="24"/>
          <w:szCs w:val="24"/>
        </w:rPr>
        <w:t>Bir Devlet'in ortaya koyduğu çekincelerle, bir hükmün o</w:t>
      </w:r>
      <w:r w:rsidRPr="00796A6F">
        <w:rPr>
          <w:spacing w:val="10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t>Devlet açısından nasıl anlaşıldığını dile getiren yorum beyanları ara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8"/>
          <w:sz w:val="24"/>
          <w:szCs w:val="24"/>
        </w:rPr>
        <w:t>sındaki farkı tespit edebilmek her zaman kolay değildir. Bu konuda</w:t>
      </w:r>
      <w:r>
        <w:rPr>
          <w:spacing w:val="8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önem verilmesi gereken Devlet'in amacıdır. Eğer Devlet'in bir beyanı,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7"/>
          <w:sz w:val="24"/>
          <w:szCs w:val="24"/>
        </w:rPr>
        <w:t xml:space="preserve">ismi her ne olursa olsun, bir sözleşmenin hukuki etkisini </w:t>
      </w:r>
      <w:r>
        <w:rPr>
          <w:spacing w:val="7"/>
          <w:sz w:val="24"/>
          <w:szCs w:val="24"/>
        </w:rPr>
        <w:t xml:space="preserve">sözkonusu </w:t>
      </w:r>
      <w:r w:rsidRPr="00796A6F">
        <w:rPr>
          <w:spacing w:val="7"/>
          <w:sz w:val="24"/>
          <w:szCs w:val="24"/>
        </w:rPr>
        <w:t>Devlet açısından değiştirecek veya hukuki etkiyi ortadan kaldıracak</w:t>
      </w:r>
      <w:r w:rsidRPr="00796A6F">
        <w:rPr>
          <w:spacing w:val="7"/>
          <w:sz w:val="24"/>
          <w:szCs w:val="24"/>
        </w:rPr>
        <w:br/>
      </w:r>
      <w:r w:rsidRPr="00796A6F">
        <w:rPr>
          <w:spacing w:val="2"/>
          <w:sz w:val="24"/>
          <w:szCs w:val="24"/>
        </w:rPr>
        <w:t>nitelikte ise bir çekince ileri sürülmüş demektir.</w:t>
      </w:r>
      <w:r w:rsidRPr="00796A6F">
        <w:rPr>
          <w:rStyle w:val="DipnotBavurusu"/>
          <w:spacing w:val="2"/>
          <w:sz w:val="24"/>
          <w:szCs w:val="24"/>
        </w:rPr>
        <w:footnoteReference w:id="1"/>
      </w:r>
      <w:r w:rsidRPr="00796A6F">
        <w:rPr>
          <w:spacing w:val="2"/>
          <w:sz w:val="24"/>
          <w:szCs w:val="24"/>
        </w:rPr>
        <w:t xml:space="preserve"> Eğer çekince şeklinde </w:t>
      </w:r>
      <w:r w:rsidRPr="00796A6F">
        <w:rPr>
          <w:spacing w:val="5"/>
          <w:sz w:val="24"/>
          <w:szCs w:val="24"/>
        </w:rPr>
        <w:t>adlandırılan bir beyan sadece Devlet'in bir hükmü yorumlaması şek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linde ise gerçekte bir çekince değildir.</w:t>
      </w:r>
    </w:p>
    <w:p w:rsidR="00DE712A" w:rsidRPr="00796A6F" w:rsidRDefault="00DE712A" w:rsidP="00DE712A">
      <w:pPr>
        <w:shd w:val="clear" w:color="auto" w:fill="FFFFFF"/>
        <w:tabs>
          <w:tab w:val="left" w:pos="754"/>
        </w:tabs>
        <w:spacing w:line="274" w:lineRule="exact"/>
        <w:ind w:left="5" w:firstLine="528"/>
        <w:jc w:val="both"/>
        <w:rPr>
          <w:spacing w:val="-3"/>
          <w:sz w:val="24"/>
          <w:szCs w:val="24"/>
        </w:rPr>
      </w:pPr>
      <w:r w:rsidRPr="00796A6F">
        <w:rPr>
          <w:spacing w:val="4"/>
          <w:sz w:val="24"/>
          <w:szCs w:val="24"/>
        </w:rPr>
        <w:t>Çekince ileri sürebilme imkânı, özellikle Sözleşme'deki hak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ları güvence altına almak konusunda zorluklarla karşılaşan Devletlere</w:t>
      </w:r>
      <w:r>
        <w:rPr>
          <w:spacing w:val="3"/>
          <w:sz w:val="24"/>
          <w:szCs w:val="24"/>
        </w:rPr>
        <w:t xml:space="preserve"> </w:t>
      </w:r>
      <w:r w:rsidRPr="00796A6F">
        <w:rPr>
          <w:spacing w:val="7"/>
          <w:sz w:val="24"/>
          <w:szCs w:val="24"/>
        </w:rPr>
        <w:t>Sözleşme'deki genel yükümlülükleri kabul etme konusunda cesaret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vermektedir. Çekinceler gerçekten de taraf Devletlerin iç hukuklarının</w:t>
      </w:r>
      <w:r>
        <w:rPr>
          <w:spacing w:val="3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belirli yönlerini Sözleşme'deki temel haklara uygun hale getirmeleri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açısından önemli bir işleve sahiptir. Ancak, prensipte taraf Devletlerin</w:t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yükümlülükleri tamamıyla kabul etmeleri istenmektedir; çünkü insan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t>hakları normları her bireyin insan olmaktan ötürü sahip olduğu hak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 xml:space="preserve">ların hukuki açıdan dile </w:t>
      </w:r>
      <w:r w:rsidRPr="00796A6F">
        <w:rPr>
          <w:spacing w:val="3"/>
          <w:sz w:val="24"/>
          <w:szCs w:val="24"/>
        </w:rPr>
        <w:lastRenderedPageBreak/>
        <w:t>getirilmesidir.</w:t>
      </w:r>
    </w:p>
    <w:p w:rsidR="00DE712A" w:rsidRPr="00796A6F" w:rsidRDefault="00DE712A" w:rsidP="00DE712A">
      <w:pPr>
        <w:shd w:val="clear" w:color="auto" w:fill="FFFFFF"/>
        <w:tabs>
          <w:tab w:val="left" w:pos="754"/>
        </w:tabs>
        <w:spacing w:line="274" w:lineRule="exact"/>
        <w:ind w:left="5" w:firstLine="528"/>
        <w:jc w:val="both"/>
        <w:rPr>
          <w:spacing w:val="-9"/>
          <w:sz w:val="24"/>
          <w:szCs w:val="24"/>
        </w:rPr>
      </w:pPr>
      <w:r w:rsidRPr="00796A6F">
        <w:rPr>
          <w:spacing w:val="3"/>
          <w:sz w:val="24"/>
          <w:szCs w:val="24"/>
        </w:rPr>
        <w:t>Sözleşme çekince koymayı yasaklamazken ileri sürülebilecek</w:t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belirli bir çekince türünden de bahsetmemektedir. Birinci İhtiyari Proto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kol açısından da aynı durum geçerlidir. İkinci İhtiyari Protokol'un, 2.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7"/>
          <w:sz w:val="24"/>
          <w:szCs w:val="24"/>
        </w:rPr>
        <w:t>maddesinin 1. paragrafı "savaş zamanında işlenmiş çok ciddi askeri</w:t>
      </w:r>
      <w:r>
        <w:rPr>
          <w:spacing w:val="7"/>
          <w:sz w:val="24"/>
          <w:szCs w:val="24"/>
        </w:rPr>
        <w:t xml:space="preserve"> </w:t>
      </w:r>
      <w:r w:rsidRPr="00796A6F">
        <w:rPr>
          <w:sz w:val="24"/>
          <w:szCs w:val="24"/>
        </w:rPr>
        <w:t>suçlara ilişkin ölüm cezasının sözkonusu olduğu haller dışında hiçbir çe</w:t>
      </w:r>
      <w:r w:rsidRPr="00796A6F">
        <w:rPr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kincenin kabul edilmeyeceğini belirtmektedir." 2. ve 3. paragraflar çe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kince ileri sürme usulüne ilişkin belirli yükümlülüklere değinmektedir.</w:t>
      </w:r>
    </w:p>
    <w:p w:rsidR="00DE712A" w:rsidRPr="00796A6F" w:rsidRDefault="00DE712A" w:rsidP="00DE712A">
      <w:pPr>
        <w:shd w:val="clear" w:color="auto" w:fill="FFFFFF"/>
        <w:tabs>
          <w:tab w:val="left" w:pos="754"/>
        </w:tabs>
        <w:spacing w:line="274" w:lineRule="exact"/>
        <w:ind w:left="5" w:firstLine="528"/>
        <w:jc w:val="both"/>
        <w:rPr>
          <w:spacing w:val="-8"/>
          <w:sz w:val="24"/>
          <w:szCs w:val="24"/>
        </w:rPr>
      </w:pPr>
      <w:r w:rsidRPr="00796A6F">
        <w:rPr>
          <w:spacing w:val="6"/>
          <w:sz w:val="24"/>
          <w:szCs w:val="24"/>
        </w:rPr>
        <w:t>Çekincelerin yasaklanmamış olması tüm çekincelerin kabul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2"/>
          <w:sz w:val="24"/>
          <w:szCs w:val="24"/>
        </w:rPr>
        <w:t>edileceği anlamına gelmemektedir. Sözleşme'ye ve Birinci İhtiyari Pro</w:t>
      </w:r>
      <w:r w:rsidRPr="00796A6F">
        <w:rPr>
          <w:spacing w:val="6"/>
          <w:sz w:val="24"/>
          <w:szCs w:val="24"/>
        </w:rPr>
        <w:t>tokol'e konulabilecek çekinceler kon</w:t>
      </w:r>
      <w:r>
        <w:rPr>
          <w:spacing w:val="6"/>
          <w:sz w:val="24"/>
          <w:szCs w:val="24"/>
        </w:rPr>
        <w:t>usu uluslararası hukukta düzen</w:t>
      </w:r>
      <w:r>
        <w:rPr>
          <w:spacing w:val="6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 xml:space="preserve">lenmiştir. Viyana Antlaşmalar Hukuku Sözleşmesi'nin </w:t>
      </w:r>
      <w:r>
        <w:rPr>
          <w:i/>
          <w:iCs/>
          <w:spacing w:val="6"/>
          <w:sz w:val="24"/>
          <w:szCs w:val="24"/>
        </w:rPr>
        <w:t>(Vienna Con-</w:t>
      </w:r>
      <w:r w:rsidRPr="00796A6F">
        <w:rPr>
          <w:i/>
          <w:iCs/>
          <w:spacing w:val="3"/>
          <w:sz w:val="24"/>
          <w:szCs w:val="24"/>
        </w:rPr>
        <w:t xml:space="preserve">vention on the Law of Treaties) </w:t>
      </w:r>
      <w:r w:rsidRPr="00796A6F">
        <w:rPr>
          <w:spacing w:val="3"/>
          <w:sz w:val="24"/>
          <w:szCs w:val="24"/>
        </w:rPr>
        <w:t>19. maddesi konuya ilişkin yönlendiri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ci bir hüküm niteliğindedir:</w:t>
      </w:r>
      <w:r w:rsidRPr="00796A6F">
        <w:rPr>
          <w:rStyle w:val="DipnotBavurusu"/>
          <w:spacing w:val="1"/>
          <w:sz w:val="24"/>
          <w:szCs w:val="24"/>
        </w:rPr>
        <w:footnoteReference w:id="2"/>
      </w:r>
      <w:r w:rsidRPr="00796A6F">
        <w:rPr>
          <w:spacing w:val="1"/>
          <w:sz w:val="24"/>
          <w:szCs w:val="24"/>
        </w:rPr>
        <w:t xml:space="preserve"> Çekince ileri sürmenin sözleşme ile yasak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lanmadığı hallerde veya belirli konulara ilişkin çekincelerin mümkün</w:t>
      </w:r>
      <w:r w:rsidRPr="00796A6F">
        <w:rPr>
          <w:spacing w:val="5"/>
          <w:sz w:val="24"/>
          <w:szCs w:val="24"/>
        </w:rPr>
        <w:br/>
        <w:t>olduğu hallerde, bir Devlet sözleşmenin konu ve amacıyla bağdaştığı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sürece çekince ileri sürebilir. Diğer bir kısım insan hakları sözleşmeleri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nin aksine, Sözleşme konu ve amaç testine belirli bir atıfta bulunma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maktadır. Belirtilen test çekincelerin yorumu ve kabulüne yöneliktir.</w:t>
      </w:r>
    </w:p>
    <w:p w:rsidR="00DE712A" w:rsidRPr="00796A6F" w:rsidRDefault="00DE712A" w:rsidP="00DE712A">
      <w:pPr>
        <w:shd w:val="clear" w:color="auto" w:fill="FFFFFF"/>
        <w:tabs>
          <w:tab w:val="left" w:pos="754"/>
        </w:tabs>
        <w:spacing w:line="274" w:lineRule="exact"/>
        <w:ind w:left="5" w:firstLine="528"/>
        <w:jc w:val="both"/>
        <w:rPr>
          <w:spacing w:val="-8"/>
          <w:sz w:val="24"/>
          <w:szCs w:val="24"/>
        </w:rPr>
      </w:pPr>
      <w:r w:rsidRPr="00796A6F">
        <w:rPr>
          <w:spacing w:val="-1"/>
          <w:sz w:val="24"/>
          <w:szCs w:val="24"/>
        </w:rPr>
        <w:t>Birçok medeni ve siyasi hakkın düzenlendiği Sözleşme'de,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her bir madde ve maddeler arasındaki ilişki Sözleşme'nin amaçlarını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koruyucu nitelik taşımaktadır. Sözleşme’nin konu ve amacı, medeni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ve siyasi hakları tanımlayarak, Sözleşme'ye taraf olan Devletlerde in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san haklarının sağlanması için hukuken bağlayıcı standartlar oluştur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mak ve yükümlülükler açısından etkili denetim mekanizmaları sağla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maktır.</w:t>
      </w:r>
    </w:p>
    <w:p w:rsidR="00DE712A" w:rsidRPr="00796A6F" w:rsidRDefault="00DE712A" w:rsidP="00DE712A">
      <w:pPr>
        <w:shd w:val="clear" w:color="auto" w:fill="FFFFFF"/>
        <w:tabs>
          <w:tab w:val="left" w:pos="754"/>
        </w:tabs>
        <w:spacing w:line="274" w:lineRule="exact"/>
        <w:ind w:left="5" w:firstLine="528"/>
        <w:jc w:val="both"/>
        <w:rPr>
          <w:spacing w:val="-8"/>
          <w:sz w:val="24"/>
          <w:szCs w:val="24"/>
        </w:rPr>
      </w:pPr>
      <w:r w:rsidRPr="00796A6F">
        <w:rPr>
          <w:spacing w:val="-6"/>
          <w:sz w:val="24"/>
          <w:szCs w:val="24"/>
        </w:rPr>
        <w:t>Emredici kuralları ihlal eden çekinceler Sözleşme’nin konu ve</w:t>
      </w:r>
      <w:r w:rsidRPr="00796A6F">
        <w:rPr>
          <w:spacing w:val="-6"/>
          <w:sz w:val="24"/>
          <w:szCs w:val="24"/>
        </w:rPr>
        <w:br/>
      </w:r>
      <w:r w:rsidRPr="00796A6F">
        <w:rPr>
          <w:spacing w:val="-5"/>
          <w:sz w:val="24"/>
          <w:szCs w:val="24"/>
        </w:rPr>
        <w:t>amacıyla uyum göstermeyecektir. Sadec</w:t>
      </w:r>
      <w:r>
        <w:rPr>
          <w:spacing w:val="-5"/>
          <w:sz w:val="24"/>
          <w:szCs w:val="24"/>
        </w:rPr>
        <w:t>e taraf Devletler açısından yü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kümlülüklerin teatisini içeren Sözleşmeler genel uluslararası hukuk ku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rallarının uygulanmasının saklı tutulması</w:t>
      </w:r>
      <w:r>
        <w:rPr>
          <w:spacing w:val="-4"/>
          <w:sz w:val="24"/>
          <w:szCs w:val="24"/>
        </w:rPr>
        <w:t xml:space="preserve">nı içerse de, Devletlerin yetki </w:t>
      </w:r>
      <w:r w:rsidRPr="00796A6F">
        <w:rPr>
          <w:spacing w:val="-4"/>
          <w:sz w:val="24"/>
          <w:szCs w:val="24"/>
        </w:rPr>
        <w:t>alanı içerisindeki bireylerin yararını gözeten insan haklan sözleşmele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rinde durum daha farklıdır. Buna göre, Sözleşme'deki örf ve adet hu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kuku hükümleri (emredici hükümler başta olmak üzere) çekince konu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su olamayacaktır. </w:t>
      </w:r>
      <w:proofErr w:type="gramStart"/>
      <w:r w:rsidRPr="00796A6F">
        <w:rPr>
          <w:spacing w:val="-4"/>
          <w:sz w:val="24"/>
          <w:szCs w:val="24"/>
        </w:rPr>
        <w:t>Benzer şekilde, bir Devlet kölecilik, işkence, insan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lık dışı ve zalimane muamelelerde bulunma, keyfi olarak tutuklama,</w:t>
      </w:r>
      <w:r w:rsidRPr="00796A6F">
        <w:rPr>
          <w:spacing w:val="-2"/>
          <w:sz w:val="24"/>
          <w:szCs w:val="24"/>
        </w:rPr>
        <w:br/>
        <w:t>insan öldürme, düşünce özgürlüğünü</w:t>
      </w:r>
      <w:r>
        <w:rPr>
          <w:spacing w:val="-2"/>
          <w:sz w:val="24"/>
          <w:szCs w:val="24"/>
        </w:rPr>
        <w:t>, din ve vicdan özgürlüğünü en</w:t>
      </w:r>
      <w:r>
        <w:rPr>
          <w:spacing w:val="-2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gelleme, suçu kanıtlanıncaya kadar bir</w:t>
      </w:r>
      <w:r>
        <w:rPr>
          <w:spacing w:val="-2"/>
          <w:sz w:val="24"/>
          <w:szCs w:val="24"/>
        </w:rPr>
        <w:t xml:space="preserve"> bireyi suçsuz olarak kabul et</w:t>
      </w:r>
      <w:r>
        <w:rPr>
          <w:spacing w:val="-2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mekten kaçınma, hamile kadın ve çocu</w:t>
      </w:r>
      <w:r>
        <w:rPr>
          <w:spacing w:val="-2"/>
          <w:sz w:val="24"/>
          <w:szCs w:val="24"/>
        </w:rPr>
        <w:t>klara zarar verme, ulusal, ırk</w:t>
      </w:r>
      <w:r>
        <w:rPr>
          <w:spacing w:val="-2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sal veya dinsel nefreti teşvik etme, evlenme yaşı gelenleri bu haktan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mahrum etme, azınlıkların kendi kültürlerini geliştirme, kendi dinleri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ne göre ibadet etme veya kendi dillerini kullanma hakkını engelleme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şeklinde çekince</w:t>
      </w:r>
      <w:r>
        <w:rPr>
          <w:spacing w:val="-5"/>
          <w:sz w:val="24"/>
          <w:szCs w:val="24"/>
        </w:rPr>
        <w:t xml:space="preserve">ler ileri süremez. </w:t>
      </w:r>
      <w:proofErr w:type="gramEnd"/>
      <w:r>
        <w:rPr>
          <w:spacing w:val="-5"/>
          <w:sz w:val="24"/>
          <w:szCs w:val="24"/>
        </w:rPr>
        <w:t xml:space="preserve">14. maddenin </w:t>
      </w:r>
      <w:r w:rsidRPr="00796A6F">
        <w:rPr>
          <w:spacing w:val="-5"/>
          <w:sz w:val="24"/>
          <w:szCs w:val="24"/>
        </w:rPr>
        <w:t>belirli bölümlerine yö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nelik çekinceler kabul edilebilir olsa da, adil yargılanma hakkına yö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nelik genel bir çekince kabul edilebilir nitelikte olmayacaktır.</w:t>
      </w:r>
    </w:p>
    <w:p w:rsidR="00DE712A" w:rsidRPr="00796A6F" w:rsidRDefault="00DE712A" w:rsidP="00DE712A">
      <w:pPr>
        <w:shd w:val="clear" w:color="auto" w:fill="FFFFFF"/>
        <w:tabs>
          <w:tab w:val="left" w:pos="754"/>
        </w:tabs>
        <w:spacing w:line="274" w:lineRule="exact"/>
        <w:ind w:left="5" w:firstLine="528"/>
        <w:jc w:val="both"/>
        <w:rPr>
          <w:spacing w:val="-8"/>
          <w:sz w:val="24"/>
          <w:szCs w:val="24"/>
        </w:rPr>
      </w:pPr>
      <w:r w:rsidRPr="00796A6F">
        <w:rPr>
          <w:spacing w:val="-5"/>
          <w:sz w:val="24"/>
          <w:szCs w:val="24"/>
        </w:rPr>
        <w:t>Sözleşme'ye ilişkin olarak konu ve amaç testini sıkça uygula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yan Komite'ye göre, Sözleşme’nin 1. maddesine yönelik olarak, halk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ların kendi siyasal statülerini özgürce kararlaştırmaları ve ekonomik,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6"/>
          <w:sz w:val="24"/>
          <w:szCs w:val="24"/>
        </w:rPr>
        <w:t>sosyal ve kültürel gelişimlerini özgürce sağlamalarını gerekli kılan ken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di kaderini tayin hakkına konacak bir çekince Sözleşme’nin konu ve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amacıyla bağdaşmayacaktır. Aynı şekilde, ayrımcılık yasağına yönelik</w:t>
      </w:r>
      <w:r>
        <w:rPr>
          <w:spacing w:val="-5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bir çekince de kabul edilmeyecektir (</w:t>
      </w:r>
      <w:r>
        <w:rPr>
          <w:spacing w:val="-2"/>
          <w:sz w:val="24"/>
          <w:szCs w:val="24"/>
        </w:rPr>
        <w:t xml:space="preserve">2. maddenin 1. paragrafı). Aynı </w:t>
      </w:r>
      <w:r w:rsidRPr="00796A6F">
        <w:rPr>
          <w:spacing w:val="-2"/>
          <w:sz w:val="24"/>
          <w:szCs w:val="24"/>
        </w:rPr>
        <w:t>zamanda herhangi bir Devlet, Sözleşme'deki hakların hayata geçiril</w:t>
      </w:r>
      <w:r w:rsidRPr="00796A6F">
        <w:rPr>
          <w:spacing w:val="3"/>
          <w:sz w:val="24"/>
          <w:szCs w:val="24"/>
        </w:rPr>
        <w:t>mesi için gerekli tedbirlerin alınmasını düzenleyen hükme (2. madde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nin 2. paragrafı) çekince koyamaz.</w:t>
      </w:r>
    </w:p>
    <w:p w:rsidR="00DE712A" w:rsidRPr="00796A6F" w:rsidRDefault="00DE712A" w:rsidP="00DE712A">
      <w:pPr>
        <w:shd w:val="clear" w:color="auto" w:fill="FFFFFF"/>
        <w:tabs>
          <w:tab w:val="left" w:pos="869"/>
        </w:tabs>
        <w:spacing w:line="274" w:lineRule="exact"/>
        <w:ind w:firstLine="552"/>
        <w:jc w:val="both"/>
        <w:rPr>
          <w:spacing w:val="-8"/>
          <w:sz w:val="24"/>
          <w:szCs w:val="24"/>
        </w:rPr>
      </w:pPr>
      <w:r w:rsidRPr="00796A6F">
        <w:rPr>
          <w:spacing w:val="4"/>
          <w:sz w:val="24"/>
          <w:szCs w:val="24"/>
        </w:rPr>
        <w:t>Komite, çekince kategorilerinin "konu ve amaç" testine za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z w:val="24"/>
          <w:szCs w:val="24"/>
        </w:rPr>
        <w:t>rar verip vermeyeceğini tespit için incelemelerini genişletmiştir. Özellik</w:t>
      </w:r>
      <w:r w:rsidRPr="00796A6F">
        <w:rPr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 xml:space="preserve">le, Sözleşme'nin </w:t>
      </w:r>
      <w:r w:rsidRPr="00796A6F">
        <w:rPr>
          <w:i/>
          <w:iCs/>
          <w:spacing w:val="2"/>
          <w:sz w:val="24"/>
          <w:szCs w:val="24"/>
        </w:rPr>
        <w:t xml:space="preserve">"derogasyon" </w:t>
      </w:r>
      <w:r w:rsidRPr="00796A6F">
        <w:rPr>
          <w:spacing w:val="2"/>
          <w:sz w:val="24"/>
          <w:szCs w:val="24"/>
        </w:rPr>
        <w:t>kabul etmediği hükümlerle ilgili çekin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ce ileri sürülüp sürülemeyeceği konu ve amaç açısından tartışmalıdır.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2"/>
          <w:sz w:val="24"/>
          <w:szCs w:val="24"/>
        </w:rPr>
        <w:t>Sözleşme'deki hakların önemine ilişkin herhangi bir hiyerarşi olmama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lastRenderedPageBreak/>
        <w:t>sına karşın, olağanüstü durumlarda dahi birtakım hakların uygulan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ması askıya alınamayacaktır. Bu durum, derogasyon kabul edilmeyen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haklar açısından özellikle önemlidir. Sözleşme çerçevesinde, 9. madde</w:t>
      </w:r>
      <w:r>
        <w:rPr>
          <w:spacing w:val="2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ve 27. maddedeki haklar gibi, özel ön</w:t>
      </w:r>
      <w:r>
        <w:rPr>
          <w:spacing w:val="4"/>
          <w:sz w:val="24"/>
          <w:szCs w:val="24"/>
        </w:rPr>
        <w:t>em teşkil eden tüm hakların as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kıya alınamayacağının kabul edildiğini öne sürmek mümkün değildir.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Bazı hakların herhangi bir şekilde askıya al</w:t>
      </w:r>
      <w:r>
        <w:rPr>
          <w:spacing w:val="2"/>
          <w:sz w:val="24"/>
          <w:szCs w:val="24"/>
        </w:rPr>
        <w:t>ınmasının kabul edilmeme</w:t>
      </w:r>
      <w:r>
        <w:rPr>
          <w:spacing w:val="2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sinin nedeni, olağanüstü hallerde dahi askıya alınmalarının gereksiz ve</w:t>
      </w:r>
      <w:r>
        <w:rPr>
          <w:spacing w:val="2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anlamsız olmasıdır (örneğin akitten doğan yükümlülüğünü yerine ge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tirmediği gerekçesiyle hapsedilme, 11. madde). Diğer bir neden ise, ba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zı hallerde askıya almanın mümkün o</w:t>
      </w:r>
      <w:r>
        <w:rPr>
          <w:spacing w:val="4"/>
          <w:sz w:val="24"/>
          <w:szCs w:val="24"/>
        </w:rPr>
        <w:t>lmamasıdır (örneğin, vicdan öz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gürlüğünün askıya alınamaması). Aynı zamanda, bazı hükümlerin ak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br/>
        <w:t>sine düzenleme getirilemez veya bu hükümler askıya alınamaz; çünkü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o hükümler olmadan hukukun üstün</w:t>
      </w:r>
      <w:r>
        <w:rPr>
          <w:spacing w:val="5"/>
          <w:sz w:val="24"/>
          <w:szCs w:val="24"/>
        </w:rPr>
        <w:t>lüğü sağlanamaz. 4. maddeye çe</w:t>
      </w:r>
      <w:r>
        <w:rPr>
          <w:spacing w:val="5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kince konabilmesi olağanüstü durumlarda taraf Devlet'in çıkarlarıyla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bireylerin çıkarlarının çatıştığı hallerde, farklı çıkarlar arasında kurul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ması gereken dengeyi sarsacaktır. Yü</w:t>
      </w:r>
      <w:r>
        <w:rPr>
          <w:spacing w:val="4"/>
          <w:sz w:val="24"/>
          <w:szCs w:val="24"/>
        </w:rPr>
        <w:t xml:space="preserve">kümlülüklerin askıya alınmasına </w:t>
      </w:r>
      <w:r w:rsidRPr="00796A6F">
        <w:rPr>
          <w:spacing w:val="4"/>
          <w:sz w:val="24"/>
          <w:szCs w:val="24"/>
        </w:rPr>
        <w:t>imkân tanımayan bazı haklar emredici nitelikleri nedeniyle çekinceye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konu olamazlar (işkencenin önlenmesi ve yaşama hakkından keyfi ola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rak yoksun bırakılma gibi).</w:t>
      </w:r>
      <w:r w:rsidRPr="00796A6F">
        <w:rPr>
          <w:rStyle w:val="DipnotBavurusu"/>
          <w:spacing w:val="6"/>
          <w:sz w:val="24"/>
          <w:szCs w:val="24"/>
        </w:rPr>
        <w:footnoteReference w:id="3"/>
      </w:r>
      <w:r w:rsidRPr="00796A6F">
        <w:rPr>
          <w:spacing w:val="6"/>
          <w:sz w:val="24"/>
          <w:szCs w:val="24"/>
        </w:rPr>
        <w:t xml:space="preserve"> Askıya alınamayan hükümlere konulan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çekincelerle, Sözleşme'nin konu ve amacını ortadan kaldıran çekince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ler arasında doğrudan bir bağ olmasa dahi, sözkonusu çekincenin ge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rekliliğini ispat yükü taraf Devlet'in üzerinde olacaktır.</w:t>
      </w:r>
    </w:p>
    <w:p w:rsidR="00DE712A" w:rsidRPr="00796A6F" w:rsidRDefault="00DE712A" w:rsidP="00DE712A">
      <w:pPr>
        <w:shd w:val="clear" w:color="auto" w:fill="FFFFFF"/>
        <w:tabs>
          <w:tab w:val="left" w:pos="869"/>
        </w:tabs>
        <w:spacing w:line="274" w:lineRule="exact"/>
        <w:ind w:firstLine="552"/>
        <w:jc w:val="both"/>
        <w:rPr>
          <w:spacing w:val="-8"/>
          <w:sz w:val="24"/>
          <w:szCs w:val="24"/>
        </w:rPr>
      </w:pPr>
      <w:r w:rsidRPr="00796A6F">
        <w:rPr>
          <w:spacing w:val="3"/>
          <w:sz w:val="24"/>
          <w:szCs w:val="24"/>
        </w:rPr>
        <w:t>Sözleşme, belirli hakların yanı sıra, önemli koruyucu güven</w:t>
      </w:r>
      <w:r w:rsidRPr="00796A6F">
        <w:rPr>
          <w:spacing w:val="-6"/>
          <w:sz w:val="24"/>
          <w:szCs w:val="24"/>
        </w:rPr>
        <w:t xml:space="preserve"> çelere de yer vermektedir. Sözkonusu güvenceler, Sözleşme'deki hakla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rın korunması çerçevesini çizer ve Sözleşme'nin konu ve amacı açısın</w:t>
      </w:r>
      <w:r w:rsidRPr="00796A6F">
        <w:rPr>
          <w:spacing w:val="-5"/>
          <w:sz w:val="24"/>
          <w:szCs w:val="24"/>
        </w:rPr>
        <w:softHyphen/>
        <w:t>dan gereklidir. Bazı güvenceler ulusal düzeyde tedbirken, bazıları ulus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lararası düzeydedir. Belirtilen güvenceleri ortadan kaldıracak çekince</w:t>
      </w:r>
      <w:r w:rsidRPr="00796A6F">
        <w:rPr>
          <w:spacing w:val="-4"/>
          <w:sz w:val="24"/>
          <w:szCs w:val="24"/>
        </w:rPr>
        <w:softHyphen/>
        <w:t>ler kabul edilemez niteliktedir. Bu nedenle bir Devlet, 2. maddenin 3. paragrafına, insan hakları ihlallerine yönelik hak arama yolları sağlan</w:t>
      </w:r>
      <w:r w:rsidRPr="00796A6F">
        <w:rPr>
          <w:spacing w:val="-4"/>
          <w:sz w:val="24"/>
          <w:szCs w:val="24"/>
        </w:rPr>
        <w:softHyphen/>
        <w:t>mayacağı şeklinde bir çekince koyamaz. Sözleşme'nin ayrılmaz parça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sı halindeki güvenceler, Sözleşme'nin etkililiğine işaret eder. Sözleşme aynı zamanda, belirtilen amaçlarının yerine getirilmesi için, Komite'ye </w:t>
      </w:r>
      <w:r w:rsidRPr="00796A6F">
        <w:rPr>
          <w:spacing w:val="-3"/>
          <w:sz w:val="24"/>
          <w:szCs w:val="24"/>
        </w:rPr>
        <w:t xml:space="preserve">denetim rolü de vermektedir. Sözleşme'nin temel noktalarını gözardı </w:t>
      </w:r>
      <w:r w:rsidRPr="00796A6F">
        <w:rPr>
          <w:spacing w:val="-4"/>
          <w:sz w:val="24"/>
          <w:szCs w:val="24"/>
        </w:rPr>
        <w:t xml:space="preserve">eden çekinceler konu ve amaçla bağdaşmaz. Taraf Devlet, Komite'ye </w:t>
      </w:r>
      <w:r w:rsidRPr="00796A6F">
        <w:rPr>
          <w:spacing w:val="-3"/>
          <w:sz w:val="24"/>
          <w:szCs w:val="24"/>
        </w:rPr>
        <w:t>rapor sunma yükümlülüğünü ve Komite'nin raporu incelemesini ber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taraf edecek herhangi bir çekince ileri süremez. Sözleşme'ye göre Ko</w:t>
      </w:r>
      <w:r w:rsidRPr="00796A6F">
        <w:rPr>
          <w:spacing w:val="-4"/>
          <w:sz w:val="24"/>
          <w:szCs w:val="24"/>
        </w:rPr>
        <w:softHyphen/>
        <w:t>mite'nin rolü, gerek 40. madde gerekse İhtiyari Protokoller çerçevesin</w:t>
      </w:r>
      <w:r w:rsidRPr="00796A6F">
        <w:rPr>
          <w:spacing w:val="-4"/>
          <w:sz w:val="24"/>
          <w:szCs w:val="24"/>
        </w:rPr>
        <w:softHyphen/>
        <w:t>de, Sözleşme hükümlerini yorumlam</w:t>
      </w:r>
      <w:r>
        <w:rPr>
          <w:spacing w:val="-4"/>
          <w:sz w:val="24"/>
          <w:szCs w:val="24"/>
        </w:rPr>
        <w:t>ak ve içtihat gelişmesini sağla</w:t>
      </w:r>
      <w:r w:rsidRPr="00796A6F">
        <w:rPr>
          <w:spacing w:val="-4"/>
          <w:sz w:val="24"/>
          <w:szCs w:val="24"/>
        </w:rPr>
        <w:t>maktır. Benzer şekilde, Komite'nin Sözleşme'nin bir hükmünün yoru</w:t>
      </w:r>
      <w:r w:rsidRPr="00796A6F">
        <w:rPr>
          <w:spacing w:val="-4"/>
          <w:sz w:val="24"/>
          <w:szCs w:val="24"/>
        </w:rPr>
        <w:softHyphen/>
        <w:t xml:space="preserve">muna ilişkin olarak yetkisini kabul etmeyen bir çekince Sözleşme'nin </w:t>
      </w:r>
      <w:r w:rsidRPr="00796A6F">
        <w:rPr>
          <w:spacing w:val="-3"/>
          <w:sz w:val="24"/>
          <w:szCs w:val="24"/>
        </w:rPr>
        <w:t>konu ve amacına aykırıdır.</w:t>
      </w:r>
    </w:p>
    <w:p w:rsidR="00DE712A" w:rsidRDefault="00DE712A" w:rsidP="00DE712A">
      <w:pPr>
        <w:shd w:val="clear" w:color="auto" w:fill="FFFFFF"/>
        <w:spacing w:line="269" w:lineRule="exact"/>
        <w:ind w:firstLine="581"/>
        <w:jc w:val="both"/>
        <w:rPr>
          <w:spacing w:val="-4"/>
          <w:sz w:val="24"/>
          <w:szCs w:val="24"/>
        </w:rPr>
      </w:pPr>
      <w:r w:rsidRPr="00796A6F">
        <w:rPr>
          <w:spacing w:val="-3"/>
          <w:sz w:val="24"/>
          <w:szCs w:val="24"/>
        </w:rPr>
        <w:t xml:space="preserve">Sözleşme'nin amacı Sözleşme'de yer alan hakların taraf </w:t>
      </w:r>
      <w:r w:rsidRPr="00796A6F">
        <w:rPr>
          <w:spacing w:val="-4"/>
          <w:sz w:val="24"/>
          <w:szCs w:val="24"/>
        </w:rPr>
        <w:t>Devlet'in otoritesi altındaki herkes açısından güvence altına alınması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nın sağlanmasıdır. Bu nedenle iç hukuk kurallarının Sözleşme'deki ge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6"/>
          <w:sz w:val="24"/>
          <w:szCs w:val="24"/>
        </w:rPr>
        <w:t>reklilikleri yansıtır şekilde değiştirilmesi gerekebilir. İç hukuk mekaniz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maları Sözleşme'deki hakların uygulanmasını sağlamalıdır. Çekinceler genellikle Devletlerin belli bir iç hukuk kuralını değiştirmekteki istek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6"/>
          <w:sz w:val="24"/>
          <w:szCs w:val="24"/>
        </w:rPr>
        <w:t>sizliğinin sonucudur. Bazen bu yöndeki bir eğilim Devlet'in genel poli</w:t>
      </w:r>
      <w:r w:rsidRPr="00796A6F">
        <w:rPr>
          <w:spacing w:val="-6"/>
          <w:sz w:val="24"/>
          <w:szCs w:val="24"/>
        </w:rPr>
        <w:softHyphen/>
        <w:t xml:space="preserve">tikası haline gelebilir. Özellikle geniş şekilde kaleme alınmış çekinceler, </w:t>
      </w:r>
      <w:r w:rsidRPr="00796A6F">
        <w:rPr>
          <w:spacing w:val="-4"/>
          <w:sz w:val="24"/>
          <w:szCs w:val="24"/>
        </w:rPr>
        <w:t>Sözleşme hükümlerine uymanın sağlanması için iç hukukta değişikli</w:t>
      </w:r>
      <w:r w:rsidRPr="00796A6F">
        <w:rPr>
          <w:spacing w:val="-4"/>
          <w:sz w:val="24"/>
          <w:szCs w:val="24"/>
        </w:rPr>
        <w:softHyphen/>
        <w:t>ğin gerekli olduğu hallerde Sözleşme haklarını etkisiz hale getirebilir. Bu nedenle, uluslararası hak ve yükümlülükler tam anlamıyla kabul edilmemiş olacaktır. Sözleşme'deki hakların ulusal mahkemeler önün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de talep konusu olamadığı hallerde ve bireysel başvuruların birinci İh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tiyari Protokol çerçevesinde Komite'nin önüne getirilemediği hallerde, Sözleşme ile alınan tüm gerekli tedbirler ortadan kaldırılmış olacaktır.</w:t>
      </w:r>
    </w:p>
    <w:p w:rsidR="00DE712A" w:rsidRDefault="00DE712A" w:rsidP="00DE712A">
      <w:pPr>
        <w:shd w:val="clear" w:color="auto" w:fill="FFFFFF"/>
        <w:spacing w:line="269" w:lineRule="exact"/>
        <w:ind w:left="5" w:firstLine="557"/>
        <w:jc w:val="both"/>
        <w:rPr>
          <w:spacing w:val="-3"/>
          <w:sz w:val="24"/>
          <w:szCs w:val="24"/>
        </w:rPr>
      </w:pPr>
      <w:r w:rsidRPr="00796A6F">
        <w:rPr>
          <w:spacing w:val="4"/>
          <w:sz w:val="24"/>
          <w:szCs w:val="24"/>
        </w:rPr>
        <w:t>Diğer önemli bir konu, Birinci İhtiyari Protokol çerçevesin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de çekince koymanın mümkün olup</w:t>
      </w:r>
      <w:r>
        <w:rPr>
          <w:spacing w:val="5"/>
          <w:sz w:val="24"/>
          <w:szCs w:val="24"/>
        </w:rPr>
        <w:t xml:space="preserve"> olmadığı ve eğer mümkünse böy</w:t>
      </w:r>
      <w:r>
        <w:rPr>
          <w:spacing w:val="5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le bir çekincenin Sözleşme'nin ve Birinci İhtiyari Protokolü'nün konu</w:t>
      </w:r>
      <w:r w:rsidRPr="00796A6F">
        <w:rPr>
          <w:spacing w:val="5"/>
          <w:sz w:val="24"/>
          <w:szCs w:val="24"/>
        </w:rPr>
        <w:br/>
        <w:t>ve amacına aykırı olup olmadığı sorunudur. İhtiyari Protokol'ün ken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 xml:space="preserve">disinin, Sözleşme'den </w:t>
      </w:r>
      <w:r w:rsidRPr="00796A6F">
        <w:rPr>
          <w:spacing w:val="2"/>
          <w:sz w:val="24"/>
          <w:szCs w:val="24"/>
        </w:rPr>
        <w:lastRenderedPageBreak/>
        <w:t>ayrı ancak Sözleşme ile yakından ilgili ve ayrı bir</w:t>
      </w:r>
      <w:r w:rsidRPr="00796A6F">
        <w:rPr>
          <w:spacing w:val="2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t>Sözleşme olduğu aşikârdır. Protokol'ün amacı Komite'nin taraf Dev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letler tarafından haklarının ihlal edildiğini ileri süren bireylerin başvu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rularını kabul etmesini sağlamaktır. İht</w:t>
      </w:r>
      <w:r>
        <w:rPr>
          <w:spacing w:val="4"/>
          <w:sz w:val="24"/>
          <w:szCs w:val="24"/>
        </w:rPr>
        <w:t>iyari Protokol'ün amacı, hakla</w:t>
      </w:r>
      <w:r>
        <w:rPr>
          <w:spacing w:val="4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ra ilişkin taleplerin Komite önüne getirilmesini sağlamaktır. Buna gö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re, bir taraf Devlet'in bir hakkın korunmasına ilişkin olarak İhtiyari</w:t>
      </w:r>
      <w:r w:rsidRPr="00796A6F">
        <w:rPr>
          <w:spacing w:val="7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Protokol çerçevesinde koyduğu çekince, taraf Devlet’in Sözleşme çer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çevesinde o hakka ilişkin olarak yüklendiği yükümlülüğün içeriğini de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ğiştirmeyecektir. İhtiyari Protokol'e çekince koyma yolu denenerek,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6"/>
          <w:sz w:val="24"/>
          <w:szCs w:val="24"/>
        </w:rPr>
        <w:t>Sözleşme'nin kendisine çekince koymak mümkün değildir. Böyle bir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8"/>
          <w:sz w:val="24"/>
          <w:szCs w:val="24"/>
        </w:rPr>
        <w:t>çekince, sadece taraf Devlet’in Sözleşme'deki yükümlülüklere uyup</w:t>
      </w:r>
      <w:r w:rsidRPr="00796A6F">
        <w:rPr>
          <w:spacing w:val="8"/>
          <w:sz w:val="24"/>
          <w:szCs w:val="24"/>
        </w:rPr>
        <w:br/>
      </w:r>
      <w:r w:rsidRPr="00796A6F">
        <w:rPr>
          <w:spacing w:val="6"/>
          <w:sz w:val="24"/>
          <w:szCs w:val="24"/>
        </w:rPr>
        <w:t>uymadığının denetiminin Komite tarafından yapılamaması sonucunu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doğuracaktır. İhtiyari Protokol'ün konu ve amacı taraf Devletlerin yü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kümlülüklerinin gereklerini yerine getirip getirmediklerinin Komite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önünde denetimi olduğuna göre, böyle bir denetimi engelleyen bir çe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kince Protokol'ün konu ve amacına aykırıdır. Sözleşme'nin bir hük</w:t>
      </w:r>
      <w:r w:rsidRPr="00796A6F">
        <w:rPr>
          <w:spacing w:val="5"/>
          <w:sz w:val="24"/>
          <w:szCs w:val="24"/>
        </w:rPr>
        <w:t>müne ilk kez İhtiyari Protokol çerçevesinde konulan çekince, çekince</w:t>
      </w:r>
      <w:r w:rsidRPr="00796A6F">
        <w:rPr>
          <w:spacing w:val="5"/>
          <w:sz w:val="24"/>
          <w:szCs w:val="24"/>
        </w:rPr>
        <w:br/>
        <w:t>ileri süren taraf Devlet’in Komite'nin Sözleşme’nin belli bir hükmüne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ilişkin denetim gerçekleştirmesini arzu etmediğini göstermektedir.</w:t>
      </w:r>
    </w:p>
    <w:p w:rsidR="00DE712A" w:rsidRDefault="00DE712A" w:rsidP="00DE712A">
      <w:pPr>
        <w:shd w:val="clear" w:color="auto" w:fill="FFFFFF"/>
        <w:spacing w:line="269" w:lineRule="exact"/>
        <w:ind w:left="5" w:firstLine="557"/>
        <w:jc w:val="both"/>
        <w:rPr>
          <w:spacing w:val="-3"/>
          <w:sz w:val="24"/>
          <w:szCs w:val="24"/>
        </w:rPr>
      </w:pPr>
      <w:r w:rsidRPr="00796A6F">
        <w:rPr>
          <w:spacing w:val="3"/>
          <w:sz w:val="24"/>
          <w:szCs w:val="24"/>
        </w:rPr>
        <w:t>Komite'ye göre, İhtiyari Protokol'deki usullere ilişkin çekin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9"/>
          <w:sz w:val="24"/>
          <w:szCs w:val="24"/>
        </w:rPr>
        <w:t>celer Protokol'ün konu ve amacıyla bağdaşmayacaktır. Komite'nin</w:t>
      </w:r>
      <w:r>
        <w:rPr>
          <w:spacing w:val="9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kendi usul kurallarını kendisinin belirlemesi gereklidir. Çekinceler ge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nellikle, İhtiyari Protokol'ün bir taraf Devlet için yürürlüğe girmesin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den sonraki olaylara ilişkin olarak Komite'nin yetkilerini kısıtlama he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defini taşımaktadır. Komite'nin görüşüne göre bu çekince değil ancak</w:t>
      </w:r>
      <w:r w:rsidRPr="00796A6F">
        <w:rPr>
          <w:spacing w:val="5"/>
          <w:sz w:val="24"/>
          <w:szCs w:val="24"/>
        </w:rPr>
        <w:br/>
        <w:t xml:space="preserve">Komite'nin zaman bakımından yetkisine </w:t>
      </w:r>
      <w:r w:rsidRPr="00796A6F">
        <w:rPr>
          <w:i/>
          <w:iCs/>
          <w:spacing w:val="5"/>
          <w:sz w:val="24"/>
          <w:szCs w:val="24"/>
        </w:rPr>
        <w:t xml:space="preserve">(ratione temporis) </w:t>
      </w:r>
      <w:r w:rsidRPr="00796A6F">
        <w:rPr>
          <w:spacing w:val="5"/>
          <w:sz w:val="24"/>
          <w:szCs w:val="24"/>
        </w:rPr>
        <w:t>ilişkin bir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beyandır. Aynı zamanda Komite, tüm bu beyan ve gözlemlere rağmen,</w:t>
      </w:r>
      <w:r w:rsidRPr="00796A6F">
        <w:rPr>
          <w:spacing w:val="3"/>
          <w:sz w:val="24"/>
          <w:szCs w:val="24"/>
        </w:rPr>
        <w:br/>
        <w:t>İhtiyari Protokol yürürlüğe girmeden önce mevcut olan ancak Protokol</w:t>
      </w:r>
      <w:r w:rsidRPr="00796A6F">
        <w:rPr>
          <w:spacing w:val="3"/>
          <w:sz w:val="24"/>
          <w:szCs w:val="24"/>
        </w:rPr>
        <w:br/>
        <w:t xml:space="preserve">yürürlüğe girdikten sonra etkileri devam eden ihlallere ilişkin yetkileri </w:t>
      </w:r>
      <w:r w:rsidRPr="00796A6F">
        <w:rPr>
          <w:spacing w:val="-5"/>
          <w:sz w:val="24"/>
          <w:szCs w:val="24"/>
        </w:rPr>
        <w:t>konusunda ısrarcıdır. 5. maddenin 2. paragrafı çerçevesinde, aynı duru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6"/>
          <w:sz w:val="24"/>
          <w:szCs w:val="24"/>
        </w:rPr>
        <w:t xml:space="preserve">mun benzer bir </w:t>
      </w:r>
      <w:proofErr w:type="gramStart"/>
      <w:r w:rsidRPr="00796A6F">
        <w:rPr>
          <w:spacing w:val="-6"/>
          <w:sz w:val="24"/>
          <w:szCs w:val="24"/>
        </w:rPr>
        <w:t>prosedüre</w:t>
      </w:r>
      <w:proofErr w:type="gramEnd"/>
      <w:r w:rsidRPr="00796A6F">
        <w:rPr>
          <w:spacing w:val="-6"/>
          <w:sz w:val="24"/>
          <w:szCs w:val="24"/>
        </w:rPr>
        <w:t xml:space="preserve"> tâbi olarak önceden incelendiği hallerde baş</w:t>
      </w:r>
      <w:r w:rsidRPr="00796A6F">
        <w:rPr>
          <w:spacing w:val="-6"/>
          <w:sz w:val="24"/>
          <w:szCs w:val="24"/>
        </w:rPr>
        <w:softHyphen/>
        <w:t>vurunun kabul edilmemesini amaçlayan çekinceler etkili çekincelerdir. Temel yükümlülüğün insan hakları denetiminin, bağımsız bir merci ta</w:t>
      </w:r>
      <w:r w:rsidRPr="00796A6F">
        <w:rPr>
          <w:spacing w:val="-6"/>
          <w:sz w:val="24"/>
          <w:szCs w:val="24"/>
        </w:rPr>
        <w:softHyphen/>
        <w:t>rafından gerçekleştirilmesi olduğu kabul edildiği takdirde, böyle bir çe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kince İhtiyari Protokol'ün konu ve amacını ortadan kaldırmayacaktır.</w:t>
      </w:r>
    </w:p>
    <w:p w:rsidR="00DE712A" w:rsidRDefault="00DE712A" w:rsidP="00DE712A">
      <w:pPr>
        <w:shd w:val="clear" w:color="auto" w:fill="FFFFFF"/>
        <w:spacing w:line="269" w:lineRule="exact"/>
        <w:ind w:left="5" w:firstLine="557"/>
        <w:jc w:val="both"/>
        <w:rPr>
          <w:spacing w:val="-3"/>
          <w:sz w:val="24"/>
          <w:szCs w:val="24"/>
        </w:rPr>
      </w:pPr>
      <w:r w:rsidRPr="00796A6F">
        <w:rPr>
          <w:spacing w:val="-2"/>
          <w:sz w:val="24"/>
          <w:szCs w:val="24"/>
        </w:rPr>
        <w:t>İkinci İhtiyari Protokol'ün amacı, yaşama hakkı ile doğru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dan ilgili olduğu için, ölüm cezasının</w:t>
      </w:r>
      <w:r>
        <w:rPr>
          <w:spacing w:val="-5"/>
          <w:sz w:val="24"/>
          <w:szCs w:val="24"/>
        </w:rPr>
        <w:t xml:space="preserve"> uygulanmasının engellenmesi ve </w:t>
      </w:r>
      <w:r w:rsidRPr="00796A6F">
        <w:rPr>
          <w:spacing w:val="-5"/>
          <w:sz w:val="24"/>
          <w:szCs w:val="24"/>
        </w:rPr>
        <w:t xml:space="preserve">kaldırılmasının sağlanması ile Sözleşme ile kabul edilen </w:t>
      </w:r>
      <w:r>
        <w:rPr>
          <w:spacing w:val="-5"/>
          <w:sz w:val="24"/>
          <w:szCs w:val="24"/>
        </w:rPr>
        <w:t>temel yüküm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lülüklerin içeriğini genişletmektir.</w:t>
      </w:r>
      <w:r w:rsidRPr="00796A6F">
        <w:rPr>
          <w:rStyle w:val="DipnotBavurusu"/>
          <w:spacing w:val="-5"/>
          <w:sz w:val="24"/>
          <w:szCs w:val="24"/>
        </w:rPr>
        <w:footnoteReference w:id="4"/>
      </w:r>
      <w:r w:rsidRPr="00796A6F">
        <w:rPr>
          <w:spacing w:val="-5"/>
          <w:sz w:val="24"/>
          <w:szCs w:val="24"/>
        </w:rPr>
        <w:t xml:space="preserve"> İkinci Protokol'ün çekince konusu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nu düzenleyen bağımsız bir hükmü mevcuttur. 2. maddenin, 1. parag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rafına göre, savaş zamanında işlenen ciddi nitelikteki askeri suçlara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ilişkin ölüm cezasına yönelik olarak, sadece tek bir kategori çekince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kabul edilmektedir. 2. maddenin, 1. parag</w:t>
      </w:r>
      <w:r>
        <w:rPr>
          <w:spacing w:val="-5"/>
          <w:sz w:val="24"/>
          <w:szCs w:val="24"/>
        </w:rPr>
        <w:t>rafına göre, çekince ileri sür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mek isteyen Devlet Sözleşme'nin onaylanması veya Sözleşme'ye katıl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ma aşamasında, Genel Sekreterliğe, kendi iç hukukunda savaş zama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z w:val="24"/>
          <w:szCs w:val="24"/>
        </w:rPr>
        <w:t>nında uygulanan hükümlere ilişkin beyanda bulunmalıdır. Beyanda</w:t>
      </w:r>
      <w:r>
        <w:rPr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bulunulması, kesinlik ve şeffaflık açısından önemlidir. Komite'ye göre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gerekli bilgileri içeren beyanlar yapı</w:t>
      </w:r>
      <w:r>
        <w:rPr>
          <w:spacing w:val="-3"/>
          <w:sz w:val="24"/>
          <w:szCs w:val="24"/>
        </w:rPr>
        <w:t>lmadan koyulan çekincelerin hu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kuki etkisi yoktur. 2. maddenin 3. paragrafına göre, böyle bir çekince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ileri süren taraf Devlet, Genel Sekreterliği ülkesinde başlayacak veya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sona erecek savaş durumundan haberdar etmelidir. Komite'ye göre,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hiçbir Devlet 2. maddenin 3. paragrafındaki usule ilişkin gereklilikleri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yerine getirmeden çekince ileri sürme imkânından faydalanamaz.</w:t>
      </w:r>
    </w:p>
    <w:p w:rsidR="00DE712A" w:rsidRPr="00C95E78" w:rsidRDefault="00DE712A" w:rsidP="00DE712A">
      <w:pPr>
        <w:shd w:val="clear" w:color="auto" w:fill="FFFFFF"/>
        <w:spacing w:line="269" w:lineRule="exact"/>
        <w:ind w:left="5" w:firstLine="557"/>
        <w:jc w:val="both"/>
        <w:rPr>
          <w:spacing w:val="-3"/>
          <w:sz w:val="24"/>
          <w:szCs w:val="24"/>
        </w:rPr>
      </w:pPr>
      <w:r w:rsidRPr="00796A6F">
        <w:rPr>
          <w:spacing w:val="-4"/>
          <w:sz w:val="24"/>
          <w:szCs w:val="24"/>
        </w:rPr>
        <w:t>Komite, belirli bir çekincenin Sözleşme'nin konu ve amacı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na uygunluğunu denetleyecek huku</w:t>
      </w:r>
      <w:r>
        <w:rPr>
          <w:spacing w:val="1"/>
          <w:sz w:val="24"/>
          <w:szCs w:val="24"/>
        </w:rPr>
        <w:t xml:space="preserve">ki otoriteye sahip olan organın </w:t>
      </w:r>
      <w:r w:rsidRPr="00796A6F">
        <w:rPr>
          <w:spacing w:val="1"/>
          <w:sz w:val="24"/>
          <w:szCs w:val="24"/>
        </w:rPr>
        <w:t xml:space="preserve">hangi organ olduğunu belirtmekte yarar görmektedir. </w:t>
      </w:r>
      <w:r>
        <w:rPr>
          <w:spacing w:val="1"/>
          <w:sz w:val="24"/>
          <w:szCs w:val="24"/>
        </w:rPr>
        <w:t xml:space="preserve">Uluslararası </w:t>
      </w:r>
      <w:r w:rsidRPr="00796A6F">
        <w:rPr>
          <w:spacing w:val="-1"/>
          <w:sz w:val="24"/>
          <w:szCs w:val="24"/>
        </w:rPr>
        <w:t>antlaşmalara yönelik olarak, genellikle, Ulu</w:t>
      </w:r>
      <w:r>
        <w:rPr>
          <w:spacing w:val="-1"/>
          <w:sz w:val="24"/>
          <w:szCs w:val="24"/>
        </w:rPr>
        <w:t>slararası Adalet Divanı'</w:t>
      </w:r>
      <w:r w:rsidRPr="00796A6F">
        <w:rPr>
          <w:spacing w:val="-1"/>
          <w:sz w:val="24"/>
          <w:szCs w:val="24"/>
        </w:rPr>
        <w:t xml:space="preserve">nın da, </w:t>
      </w:r>
      <w:r w:rsidRPr="00796A6F">
        <w:rPr>
          <w:i/>
          <w:iCs/>
          <w:spacing w:val="-1"/>
          <w:sz w:val="24"/>
          <w:szCs w:val="24"/>
        </w:rPr>
        <w:lastRenderedPageBreak/>
        <w:t xml:space="preserve">Reservations to the Genocide Convention Case </w:t>
      </w:r>
      <w:r w:rsidRPr="00796A6F">
        <w:rPr>
          <w:spacing w:val="-1"/>
          <w:sz w:val="24"/>
          <w:szCs w:val="24"/>
        </w:rPr>
        <w:t>(1952) dava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sında belirttiği üzere, konu ve amaca uygun olmadığı gerekçesiyle bir</w:t>
      </w:r>
      <w:r w:rsidRPr="00796A6F">
        <w:rPr>
          <w:spacing w:val="-12"/>
          <w:sz w:val="24"/>
          <w:szCs w:val="24"/>
        </w:rPr>
        <w:t xml:space="preserve"> </w:t>
      </w:r>
      <w:r w:rsidRPr="00796A6F">
        <w:rPr>
          <w:spacing w:val="1"/>
          <w:sz w:val="24"/>
          <w:szCs w:val="24"/>
        </w:rPr>
        <w:t>çekinceye itiraz eden bir Devlet, bu itirazla Sözleşme'nin kendisiyle çe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kince koyan Devlet arasında uygulanmamasını sağlayabilir. Viyana Antlaşmalar Hukuku Sözleşmesi'nin 20. maddesinin 4. paragrafı, çe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kincelerin kabulü ve çekincelere itiraza ilişkin bugün en çok kabul gö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 xml:space="preserve">ren düzenlemeyi içermektedir. Böylece, bir Devlet'in diğer bir Devlet'in </w:t>
      </w:r>
      <w:r w:rsidRPr="00796A6F">
        <w:rPr>
          <w:spacing w:val="3"/>
          <w:sz w:val="24"/>
          <w:szCs w:val="24"/>
        </w:rPr>
        <w:t xml:space="preserve">çekincesine itiraz olanağı tanınmıştır. 21. madde, çekinceye itirazların </w:t>
      </w:r>
      <w:r w:rsidRPr="00796A6F">
        <w:rPr>
          <w:spacing w:val="5"/>
          <w:sz w:val="24"/>
          <w:szCs w:val="24"/>
        </w:rPr>
        <w:t xml:space="preserve">hukuki etkisini düzenlemektedir. Çekince, çekince konulan hükmün </w:t>
      </w:r>
      <w:r w:rsidRPr="00796A6F">
        <w:rPr>
          <w:spacing w:val="2"/>
          <w:sz w:val="24"/>
          <w:szCs w:val="24"/>
        </w:rPr>
        <w:t>çekince koyan Devlet ile diğer Devletlerarasında uygulanmasını engel</w:t>
      </w:r>
      <w:r w:rsidRPr="00796A6F">
        <w:rPr>
          <w:spacing w:val="2"/>
          <w:sz w:val="24"/>
          <w:szCs w:val="24"/>
        </w:rPr>
        <w:softHyphen/>
        <w:t xml:space="preserve">ler ve çekinceye itiraz hallerinde hüküm, itiraz eden Devlet ile çekince </w:t>
      </w:r>
      <w:r w:rsidRPr="00796A6F">
        <w:rPr>
          <w:spacing w:val="5"/>
          <w:sz w:val="24"/>
          <w:szCs w:val="24"/>
        </w:rPr>
        <w:t>koyan Devlet arasında, itiraz edilmediği ölçüde uygulanacaktır.</w:t>
      </w:r>
    </w:p>
    <w:p w:rsidR="00DE712A" w:rsidRPr="00796A6F" w:rsidRDefault="00DE712A" w:rsidP="00DE712A">
      <w:pPr>
        <w:shd w:val="clear" w:color="auto" w:fill="FFFFFF"/>
        <w:ind w:firstLine="540"/>
        <w:jc w:val="both"/>
        <w:rPr>
          <w:sz w:val="24"/>
          <w:szCs w:val="24"/>
        </w:rPr>
      </w:pPr>
      <w:r w:rsidRPr="00796A6F">
        <w:rPr>
          <w:spacing w:val="3"/>
          <w:sz w:val="24"/>
          <w:szCs w:val="24"/>
        </w:rPr>
        <w:t xml:space="preserve">17. Belirtildiği üzere, Viyana Antlaşmalar Hukuku Sözleşmesi </w:t>
      </w:r>
      <w:r w:rsidRPr="00796A6F">
        <w:rPr>
          <w:spacing w:val="1"/>
          <w:sz w:val="24"/>
          <w:szCs w:val="24"/>
        </w:rPr>
        <w:t>çekince tanımı vermekte ve aynı zamanda çekince ile ilgili açık hüküm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lerin olmadığı hallerde konu ve amaç testinden de bahsetmektedir. An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 xml:space="preserve">cak, Komite'ye göre, insan hakları sözleşmelerinin sözkonusu olduğu </w:t>
      </w:r>
      <w:r w:rsidRPr="00796A6F">
        <w:rPr>
          <w:spacing w:val="2"/>
          <w:sz w:val="24"/>
          <w:szCs w:val="24"/>
        </w:rPr>
        <w:t xml:space="preserve">hallerde, Viyana Antlaşmalar Hukuku Sözleşmesi'nin çekincelerle ilgili </w:t>
      </w:r>
      <w:r w:rsidRPr="00796A6F">
        <w:rPr>
          <w:spacing w:val="1"/>
          <w:sz w:val="24"/>
          <w:szCs w:val="24"/>
        </w:rPr>
        <w:t>düzenlemeleri yeterli değildir. Sözkonusu sözleşmeler, özellikle bu Söz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leşme başta olmak üzere, karşılıklı yükümlülüklerin değiş tokuş edildi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ği sözleşmeler değildir. Sözleşmeler bireylerin haklarına ilişkindir. Kar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şılıklılık ilkesi, Komite'nin 41. madde çerçevesindeki yetkisinin tanın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 xml:space="preserve">ması ile ilgili beyanlara karşı öne sürülebilecek çekinceler dışında, bu </w:t>
      </w:r>
      <w:r w:rsidRPr="00796A6F">
        <w:rPr>
          <w:spacing w:val="1"/>
          <w:sz w:val="24"/>
          <w:szCs w:val="24"/>
        </w:rPr>
        <w:t>sözleşmeler açısından geçerli değildir. Çekincelere ilişkin klasik kuralla</w:t>
      </w:r>
      <w:r w:rsidRPr="00796A6F">
        <w:rPr>
          <w:spacing w:val="1"/>
          <w:sz w:val="24"/>
          <w:szCs w:val="24"/>
        </w:rPr>
        <w:softHyphen/>
        <w:t xml:space="preserve">rın Sözleşme açısından yetersiz olması nedeniyle, Devletler genellikle </w:t>
      </w:r>
      <w:r w:rsidRPr="00796A6F">
        <w:rPr>
          <w:spacing w:val="2"/>
          <w:sz w:val="24"/>
          <w:szCs w:val="24"/>
        </w:rPr>
        <w:t xml:space="preserve">çekince ileri sürme veya çekincelere itiraz etmekte herhangi bir hukuki </w:t>
      </w:r>
      <w:r w:rsidRPr="00796A6F">
        <w:rPr>
          <w:spacing w:val="3"/>
          <w:sz w:val="24"/>
          <w:szCs w:val="24"/>
        </w:rPr>
        <w:t xml:space="preserve">yarar görmemektedir. Devletlerin herhangi bir itirazda bulunmaması, </w:t>
      </w:r>
      <w:r w:rsidRPr="00796A6F">
        <w:rPr>
          <w:spacing w:val="2"/>
          <w:sz w:val="24"/>
          <w:szCs w:val="24"/>
        </w:rPr>
        <w:t xml:space="preserve">çekincelerin Sözleşme'nin konu ve amacıyla uyum içerisinde olduğunu veya olmadığını göstermemektedir. Bazı Devletler çekincelere itiraz </w:t>
      </w:r>
      <w:r w:rsidRPr="00796A6F">
        <w:rPr>
          <w:spacing w:val="1"/>
          <w:sz w:val="24"/>
          <w:szCs w:val="24"/>
        </w:rPr>
        <w:t>ederken, bazıları etmemektedir. Bir itirazın olduğu hallerde, genelde be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lirli bir hukuki sonuçtan bahsedilmemektedir ve genellikle itiraz eden Devlet Sözleşme'nin kendisiyle çekince ileri süren Devlet arasında yü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 xml:space="preserve">rürlükte olmadığını iddia etmemektedir. Kısaca, konuya ilişkin olarak </w:t>
      </w:r>
      <w:r w:rsidRPr="00796A6F">
        <w:rPr>
          <w:spacing w:val="2"/>
          <w:sz w:val="24"/>
          <w:szCs w:val="24"/>
        </w:rPr>
        <w:t>izlenen yolların farklılık göstermesi sebebiyle, itiraz etmeyen bir Dev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let'in belli bir çekincenin kabul edilebilir olduğunu düşündüğü sonucu</w:t>
      </w:r>
      <w:r w:rsidRPr="00796A6F">
        <w:rPr>
          <w:spacing w:val="3"/>
          <w:sz w:val="24"/>
          <w:szCs w:val="24"/>
        </w:rPr>
        <w:softHyphen/>
      </w:r>
      <w:r>
        <w:rPr>
          <w:spacing w:val="4"/>
          <w:sz w:val="24"/>
          <w:szCs w:val="24"/>
        </w:rPr>
        <w:t>na varılmamalı</w:t>
      </w:r>
      <w:r w:rsidRPr="00796A6F">
        <w:rPr>
          <w:spacing w:val="4"/>
          <w:sz w:val="24"/>
          <w:szCs w:val="24"/>
        </w:rPr>
        <w:t>dır. Komite'nin görüşüne göre, Sözleşme'nin insan hak</w:t>
      </w:r>
      <w:r>
        <w:rPr>
          <w:spacing w:val="-6"/>
          <w:sz w:val="24"/>
          <w:szCs w:val="24"/>
        </w:rPr>
        <w:t>ları</w:t>
      </w:r>
      <w:r w:rsidRPr="00796A6F">
        <w:rPr>
          <w:spacing w:val="-6"/>
          <w:sz w:val="24"/>
          <w:szCs w:val="24"/>
        </w:rPr>
        <w:t xml:space="preserve"> sözleşmesi olması nedeniyle, çekincelere itirazın Devletlerarası iliş</w:t>
      </w:r>
      <w:r w:rsidRPr="00796A6F">
        <w:rPr>
          <w:spacing w:val="-6"/>
          <w:sz w:val="24"/>
          <w:szCs w:val="24"/>
        </w:rPr>
        <w:softHyphen/>
        <w:t>kiler açısından etkileri tartışmalıdır. Ancak taraf Devlet'in çekinceye iti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razı, Komite'ye çekincenin yorumlanması ve Sözleşme'nin konu ve amacına uygunluğunun tespiti açısından yol gösterici olacaktır.</w:t>
      </w:r>
    </w:p>
    <w:p w:rsidR="00DE712A" w:rsidRPr="00796A6F" w:rsidRDefault="00DE712A" w:rsidP="00DE712A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firstLine="590"/>
        <w:jc w:val="both"/>
        <w:rPr>
          <w:spacing w:val="-11"/>
          <w:sz w:val="24"/>
          <w:szCs w:val="24"/>
        </w:rPr>
      </w:pPr>
      <w:r w:rsidRPr="00796A6F">
        <w:rPr>
          <w:spacing w:val="-5"/>
          <w:sz w:val="24"/>
          <w:szCs w:val="24"/>
        </w:rPr>
        <w:t>Bir çekincenin konu ve a</w:t>
      </w:r>
      <w:r>
        <w:rPr>
          <w:spacing w:val="-5"/>
          <w:sz w:val="24"/>
          <w:szCs w:val="24"/>
        </w:rPr>
        <w:t>maçla uyumunu Komite denetleye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cektir. Bunun nedeni, insan haklan sözleşmelerinin niteliği gereği böy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le bir değerlendirmenin taraf Devletler tarafından yapılmasının uygun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olmaması ve bu değerlendirmenin Komite'nin işlevlerinden biri olma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6"/>
          <w:sz w:val="24"/>
          <w:szCs w:val="24"/>
        </w:rPr>
        <w:t>sıdır. Komite, 40. madde çerçevesindeki görevlerini yerine getirmek ve</w:t>
      </w:r>
      <w:r w:rsidRPr="00796A6F">
        <w:rPr>
          <w:spacing w:val="-6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ya birinci İhtiyari Protokol </w:t>
      </w:r>
      <w:r w:rsidRPr="00796A6F">
        <w:rPr>
          <w:spacing w:val="-3"/>
          <w:sz w:val="24"/>
          <w:szCs w:val="24"/>
        </w:rPr>
        <w:t>çerçevesin</w:t>
      </w:r>
      <w:r>
        <w:rPr>
          <w:spacing w:val="-3"/>
          <w:sz w:val="24"/>
          <w:szCs w:val="24"/>
        </w:rPr>
        <w:t>deki bir başvuruyu değerlendir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mek için bir çekincenin Sözleşme'nin</w:t>
      </w:r>
      <w:r>
        <w:rPr>
          <w:spacing w:val="-3"/>
          <w:sz w:val="24"/>
          <w:szCs w:val="24"/>
        </w:rPr>
        <w:t xml:space="preserve"> konu ve amacına ve genel ulus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lararası hukuka uygun olup olmadığını denetlemek durumundadır. İn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br/>
      </w:r>
      <w:r w:rsidRPr="00796A6F">
        <w:rPr>
          <w:sz w:val="24"/>
          <w:szCs w:val="24"/>
        </w:rPr>
        <w:t>san haklan sözleşmelerinin özel karakteri nedeniyle, bir çekincenin</w:t>
      </w:r>
      <w:r w:rsidRPr="00796A6F">
        <w:rPr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Sözleşme'nin konu ve amacına uygun olup olmadığının denetlenmesi,</w:t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 xml:space="preserve">hukuki prensiplere atıfta bulunularak objektif </w:t>
      </w:r>
      <w:proofErr w:type="gramStart"/>
      <w:r w:rsidRPr="00796A6F">
        <w:rPr>
          <w:spacing w:val="-3"/>
          <w:sz w:val="24"/>
          <w:szCs w:val="24"/>
        </w:rPr>
        <w:t>kriterlere</w:t>
      </w:r>
      <w:proofErr w:type="gramEnd"/>
      <w:r w:rsidRPr="00796A6F">
        <w:rPr>
          <w:spacing w:val="-3"/>
          <w:sz w:val="24"/>
          <w:szCs w:val="24"/>
        </w:rPr>
        <w:t xml:space="preserve"> dayanmalıdır.</w:t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-6"/>
          <w:sz w:val="24"/>
          <w:szCs w:val="24"/>
        </w:rPr>
        <w:t>Komite bu görevi yerine getirebilecek yetki ve konumdadır. Kabul edil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meyen bir çekincenin doğal sonucu, çekince ileri süren Devlet açısın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dan Sözleşme'nin yürürlüğe girmemesi değildir. Genellikle, Sözleşme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çekince koyan Devlet açısından çekinceden faydalanılmadan yürür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lükte olacaktır.</w:t>
      </w:r>
    </w:p>
    <w:p w:rsidR="00DE712A" w:rsidRPr="00796A6F" w:rsidRDefault="00DE712A" w:rsidP="00DE712A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left="5" w:firstLine="590"/>
        <w:jc w:val="both"/>
        <w:rPr>
          <w:spacing w:val="-9"/>
          <w:sz w:val="24"/>
          <w:szCs w:val="24"/>
        </w:rPr>
      </w:pPr>
      <w:r w:rsidRPr="00796A6F">
        <w:rPr>
          <w:spacing w:val="-4"/>
          <w:sz w:val="24"/>
          <w:szCs w:val="24"/>
        </w:rPr>
        <w:t xml:space="preserve">Çekinceler kesin ve net olmalıdır. Böylece hangi </w:t>
      </w:r>
      <w:r>
        <w:rPr>
          <w:spacing w:val="-4"/>
          <w:sz w:val="24"/>
          <w:szCs w:val="24"/>
        </w:rPr>
        <w:t>yükümlü</w:t>
      </w:r>
      <w:r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lüklere uyulduğu hangilerine uyulmadığı</w:t>
      </w:r>
      <w:r>
        <w:rPr>
          <w:spacing w:val="-4"/>
          <w:sz w:val="24"/>
          <w:szCs w:val="24"/>
        </w:rPr>
        <w:t xml:space="preserve"> taraf Devletler açısından net</w:t>
      </w:r>
      <w:r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lik kazanır. Bu nedenle çekinceler, genel</w:t>
      </w:r>
      <w:r>
        <w:rPr>
          <w:spacing w:val="-4"/>
          <w:sz w:val="24"/>
          <w:szCs w:val="24"/>
        </w:rPr>
        <w:t xml:space="preserve"> değildir; Sözleşme'nin belirli </w:t>
      </w:r>
      <w:r w:rsidRPr="00796A6F">
        <w:rPr>
          <w:spacing w:val="-4"/>
          <w:sz w:val="24"/>
          <w:szCs w:val="24"/>
        </w:rPr>
        <w:t>bir hükmüne yöneliktir. Bir çekincenin Sözleşme'nin konu ve amacına</w:t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1"/>
          <w:sz w:val="24"/>
          <w:szCs w:val="24"/>
        </w:rPr>
        <w:t>uygun olup olmadığının dikkate alınmasında, Devletler çekincelerin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Sözleşme'nin bütünlüğü üzerindeki etkisine de önem vermelidir. Çok</w:t>
      </w:r>
      <w:r w:rsidRPr="00796A6F">
        <w:rPr>
          <w:spacing w:val="-3"/>
          <w:sz w:val="24"/>
          <w:szCs w:val="24"/>
        </w:rPr>
        <w:br/>
        <w:t>fazla miktarda çekince ileri sürülmesi istenilen insan haklan standart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larına ulaşılamamasına neden olacaktır. Çekinceler, sistematik şekilde,</w:t>
      </w:r>
      <w:r>
        <w:rPr>
          <w:spacing w:val="-5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 xml:space="preserve">yükümlülüklerin azalmasına neden olmamalı, insan hakları </w:t>
      </w:r>
      <w:r w:rsidRPr="00796A6F">
        <w:rPr>
          <w:spacing w:val="-4"/>
          <w:sz w:val="24"/>
          <w:szCs w:val="24"/>
        </w:rPr>
        <w:lastRenderedPageBreak/>
        <w:t>ile ilgili iç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1"/>
          <w:sz w:val="24"/>
          <w:szCs w:val="24"/>
        </w:rPr>
        <w:t>hukuktaki standartlarla sınırlı kalma sonucu doğmamalıdır. Yorum</w:t>
      </w:r>
      <w:r>
        <w:rPr>
          <w:spacing w:val="1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beyanları, beyanlar veya çekinceler Sözleşme hükümlerinin anlamını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değiştirmeye, bazı hükümleri iç hukuktaki hükümlerle eş nitelikte gör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meye veya iç hukuk hükümleriyle uyum sağladıkları sürece kabul et</w:t>
      </w:r>
      <w:r w:rsidRPr="00796A6F">
        <w:rPr>
          <w:spacing w:val="2"/>
          <w:sz w:val="24"/>
          <w:szCs w:val="24"/>
        </w:rPr>
        <w:t xml:space="preserve">meye yönelik olmamalıdır. Devletler, çekinceler veya beyanlar yoluyla, </w:t>
      </w:r>
      <w:r w:rsidRPr="00796A6F">
        <w:rPr>
          <w:spacing w:val="4"/>
          <w:sz w:val="24"/>
          <w:szCs w:val="24"/>
        </w:rPr>
        <w:t xml:space="preserve">Sözleşme'deki bir hükmün anlamının başka bir uluslararası sözleşme </w:t>
      </w:r>
      <w:r w:rsidRPr="00796A6F">
        <w:rPr>
          <w:spacing w:val="5"/>
          <w:sz w:val="24"/>
          <w:szCs w:val="24"/>
        </w:rPr>
        <w:t>organının o hükme verdiği anlamla eş olduğunu ileri sürmemelidir.</w:t>
      </w:r>
    </w:p>
    <w:p w:rsidR="00DE712A" w:rsidRDefault="00DE712A" w:rsidP="00DE712A">
      <w:pPr>
        <w:numPr>
          <w:ilvl w:val="0"/>
          <w:numId w:val="1"/>
        </w:numPr>
        <w:shd w:val="clear" w:color="auto" w:fill="FFFFFF"/>
        <w:spacing w:line="274" w:lineRule="exact"/>
        <w:ind w:left="5" w:right="19" w:firstLine="518"/>
        <w:jc w:val="both"/>
        <w:rPr>
          <w:spacing w:val="2"/>
          <w:sz w:val="24"/>
          <w:szCs w:val="24"/>
        </w:rPr>
      </w:pPr>
      <w:r w:rsidRPr="00796A6F">
        <w:rPr>
          <w:spacing w:val="4"/>
          <w:sz w:val="24"/>
          <w:szCs w:val="24"/>
        </w:rPr>
        <w:t>Devletler, her bir çekincenin Sözleşme'nin konu ve amacıy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 xml:space="preserve">la uygun olmasını sağlayacak </w:t>
      </w:r>
      <w:proofErr w:type="gramStart"/>
      <w:r w:rsidRPr="00796A6F">
        <w:rPr>
          <w:spacing w:val="3"/>
          <w:sz w:val="24"/>
          <w:szCs w:val="24"/>
        </w:rPr>
        <w:t>prosedürlere</w:t>
      </w:r>
      <w:proofErr w:type="gramEnd"/>
      <w:r w:rsidRPr="00796A6F">
        <w:rPr>
          <w:spacing w:val="3"/>
          <w:sz w:val="24"/>
          <w:szCs w:val="24"/>
        </w:rPr>
        <w:t xml:space="preserve"> yer vermelidir. Çekince ile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ri süren Devlet'in net bir şekilde Sözleşme'deki çekince konulan yü</w:t>
      </w:r>
      <w:r w:rsidRPr="00796A6F">
        <w:rPr>
          <w:spacing w:val="4"/>
          <w:sz w:val="24"/>
          <w:szCs w:val="24"/>
        </w:rPr>
        <w:softHyphen/>
        <w:t>kümlülükle uyum içinde olmayan iç hukuk hükmünü ve kendi kanun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 xml:space="preserve">larının ve uygulamalarının Sözleşme hükümleriyle ne zaman uyum </w:t>
      </w:r>
      <w:r w:rsidRPr="00796A6F">
        <w:rPr>
          <w:spacing w:val="2"/>
          <w:sz w:val="24"/>
          <w:szCs w:val="24"/>
        </w:rPr>
        <w:t>içinde olacağını veya neden uyum içinde olmadığını belirlemesi gerek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 xml:space="preserve">lidir. Devletler ayrıca çekince koyma gerekliliğini periyodik olarak gözden geçirmeli ve Komite'nin konuya ilişkin yorum ve önerilerini </w:t>
      </w:r>
      <w:r w:rsidRPr="00796A6F">
        <w:rPr>
          <w:spacing w:val="3"/>
          <w:sz w:val="24"/>
          <w:szCs w:val="24"/>
        </w:rPr>
        <w:t>dikkate almalıdır. Çekinceler mümkün olan en kısa sürede geri alınma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 xml:space="preserve">lıdır. Komite'ye sunulan raporlarda, çekincelerin gözden geçirilmesi </w:t>
      </w:r>
      <w:r w:rsidRPr="00796A6F">
        <w:rPr>
          <w:spacing w:val="2"/>
          <w:sz w:val="24"/>
          <w:szCs w:val="24"/>
        </w:rPr>
        <w:t>veya geri alınmasına ilişkin bilgi verilmelidir.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BA" w:rsidRDefault="00BA3FBA" w:rsidP="00DE712A">
      <w:r>
        <w:separator/>
      </w:r>
    </w:p>
  </w:endnote>
  <w:endnote w:type="continuationSeparator" w:id="0">
    <w:p w:rsidR="00BA3FBA" w:rsidRDefault="00BA3FBA" w:rsidP="00DE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BA" w:rsidRDefault="00BA3FBA" w:rsidP="00DE712A">
      <w:r>
        <w:separator/>
      </w:r>
    </w:p>
  </w:footnote>
  <w:footnote w:type="continuationSeparator" w:id="0">
    <w:p w:rsidR="00BA3FBA" w:rsidRDefault="00BA3FBA" w:rsidP="00DE712A">
      <w:r>
        <w:continuationSeparator/>
      </w:r>
    </w:p>
  </w:footnote>
  <w:footnote w:id="1">
    <w:p w:rsidR="00DE712A" w:rsidRDefault="00DE712A" w:rsidP="00DE712A">
      <w:pPr>
        <w:shd w:val="clear" w:color="auto" w:fill="FFFFFF"/>
        <w:spacing w:before="187" w:line="197" w:lineRule="exact"/>
        <w:ind w:left="293" w:hanging="283"/>
      </w:pPr>
      <w:r>
        <w:rPr>
          <w:rStyle w:val="DipnotBavurusu"/>
        </w:rPr>
        <w:footnoteRef/>
      </w:r>
      <w:r>
        <w:t xml:space="preserve"> Viyana Antlaşmalar Hukuku Sözleşmesi, </w:t>
      </w:r>
      <w:r>
        <w:rPr>
          <w:i/>
          <w:iCs/>
        </w:rPr>
        <w:t xml:space="preserve">(Vienna Convention on tbe haw of Treaties) </w:t>
      </w:r>
      <w:r>
        <w:t xml:space="preserve">1969, 2. </w:t>
      </w:r>
      <w:r>
        <w:rPr>
          <w:spacing w:val="-4"/>
        </w:rPr>
        <w:t>madde, 1 (d) paragrafı.</w:t>
      </w:r>
    </w:p>
  </w:footnote>
  <w:footnote w:id="2">
    <w:p w:rsidR="00DE712A" w:rsidRDefault="00DE712A" w:rsidP="00DE712A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3"/>
          <w:sz w:val="14"/>
          <w:szCs w:val="14"/>
        </w:rPr>
        <w:t>Viyana Antlaşmalar Hukuku Sözleşmesi 1969 yılında imzalanmış ve 1980 yılında yürürlüğe gir</w:t>
      </w:r>
      <w:r>
        <w:rPr>
          <w:color w:val="000000"/>
          <w:spacing w:val="3"/>
          <w:sz w:val="14"/>
          <w:szCs w:val="14"/>
        </w:rPr>
        <w:softHyphen/>
      </w:r>
      <w:r>
        <w:rPr>
          <w:color w:val="000000"/>
          <w:spacing w:val="4"/>
          <w:sz w:val="14"/>
          <w:szCs w:val="14"/>
        </w:rPr>
        <w:t xml:space="preserve">miştir. Sözleşme, Uluslararası Adalet Divanı önünde görülen 1951 tarihli </w:t>
      </w:r>
      <w:r>
        <w:rPr>
          <w:i/>
          <w:iCs/>
          <w:color w:val="000000"/>
          <w:spacing w:val="4"/>
          <w:sz w:val="14"/>
          <w:szCs w:val="14"/>
        </w:rPr>
        <w:t xml:space="preserve">The Reservations to </w:t>
      </w:r>
      <w:r>
        <w:rPr>
          <w:i/>
          <w:iCs/>
          <w:color w:val="000000"/>
          <w:spacing w:val="3"/>
          <w:sz w:val="14"/>
          <w:szCs w:val="14"/>
        </w:rPr>
        <w:t xml:space="preserve">the Genocide Convention </w:t>
      </w:r>
      <w:r>
        <w:rPr>
          <w:color w:val="000000"/>
          <w:spacing w:val="3"/>
          <w:sz w:val="14"/>
          <w:szCs w:val="14"/>
        </w:rPr>
        <w:t>davasında da belirtildiği üzere, konuyla ilgili genel uluslararası huku</w:t>
      </w:r>
      <w:r>
        <w:rPr>
          <w:color w:val="000000"/>
          <w:spacing w:val="3"/>
          <w:sz w:val="14"/>
          <w:szCs w:val="14"/>
        </w:rPr>
        <w:softHyphen/>
        <w:t>ku yansıtmaktadır.</w:t>
      </w:r>
    </w:p>
  </w:footnote>
  <w:footnote w:id="3">
    <w:p w:rsidR="00DE712A" w:rsidRDefault="00DE712A" w:rsidP="00DE712A">
      <w:pPr>
        <w:shd w:val="clear" w:color="auto" w:fill="FFFFFF"/>
        <w:spacing w:before="259" w:line="197" w:lineRule="exact"/>
        <w:ind w:left="264"/>
        <w:jc w:val="both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3"/>
          <w:sz w:val="14"/>
          <w:szCs w:val="14"/>
        </w:rPr>
        <w:t>Sözleşme'nin 6. ve 7. maddelerine çekinceler konmuştur ancak sözkonusu çekinceler işkence hakkı tanınmasını ya da yaşama hakkının keyfi olarak ortadan kaldırılmasını saklı tutmaya yö</w:t>
      </w:r>
      <w:r>
        <w:rPr>
          <w:color w:val="000000"/>
          <w:spacing w:val="3"/>
          <w:sz w:val="14"/>
          <w:szCs w:val="14"/>
        </w:rPr>
        <w:softHyphen/>
      </w:r>
      <w:r>
        <w:rPr>
          <w:color w:val="000000"/>
          <w:spacing w:val="1"/>
          <w:sz w:val="14"/>
          <w:szCs w:val="14"/>
        </w:rPr>
        <w:t>nelik çekinceler değildir.</w:t>
      </w:r>
    </w:p>
    <w:p w:rsidR="00DE712A" w:rsidRDefault="00DE712A" w:rsidP="00DE712A">
      <w:pPr>
        <w:pStyle w:val="DipnotMetni"/>
      </w:pPr>
    </w:p>
  </w:footnote>
  <w:footnote w:id="4">
    <w:p w:rsidR="00DE712A" w:rsidRDefault="00DE712A" w:rsidP="00DE712A">
      <w:pPr>
        <w:shd w:val="clear" w:color="auto" w:fill="FFFFFF"/>
        <w:spacing w:before="254" w:line="197" w:lineRule="exact"/>
        <w:ind w:left="298" w:right="5"/>
        <w:jc w:val="both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3"/>
          <w:sz w:val="14"/>
          <w:szCs w:val="14"/>
        </w:rPr>
        <w:t>Komite'nin sözkonusu genişletilmiş sorumluluk açısından yetkileri 5. maddede belirtilmiştir. Komite'ye doğrudan bu şekilde bir yetki tanınmasına ilişkin çekinceler de Sözleşme'yi onayla</w:t>
      </w:r>
      <w:r>
        <w:rPr>
          <w:color w:val="000000"/>
          <w:spacing w:val="3"/>
          <w:sz w:val="14"/>
          <w:szCs w:val="14"/>
        </w:rPr>
        <w:softHyphen/>
        <w:t>ma veya Sözleşme'ye katılma aşamasında beyan edilebilir.</w:t>
      </w:r>
    </w:p>
    <w:p w:rsidR="00DE712A" w:rsidRDefault="00DE712A" w:rsidP="00DE712A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86"/>
    <w:multiLevelType w:val="singleLevel"/>
    <w:tmpl w:val="4210D2EA"/>
    <w:lvl w:ilvl="0">
      <w:start w:val="1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4"/>
    <w:rsid w:val="003004BF"/>
    <w:rsid w:val="00BA3FBA"/>
    <w:rsid w:val="00DE712A"/>
    <w:rsid w:val="00F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EB0B-61D4-40E2-B5D1-4AEEA4C4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DE712A"/>
  </w:style>
  <w:style w:type="character" w:customStyle="1" w:styleId="DipnotMetniChar">
    <w:name w:val="Dipnot Metni Char"/>
    <w:basedOn w:val="VarsaylanParagrafYazTipi"/>
    <w:link w:val="DipnotMetni"/>
    <w:semiHidden/>
    <w:rsid w:val="00DE712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DE7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3101</Words>
  <Characters>17677</Characters>
  <Application>Microsoft Office Word</Application>
  <DocSecurity>0</DocSecurity>
  <Lines>147</Lines>
  <Paragraphs>41</Paragraphs>
  <ScaleCrop>false</ScaleCrop>
  <Company/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2019-11-04T11:23:00Z</dcterms:created>
  <dcterms:modified xsi:type="dcterms:W3CDTF">2019-11-04T11:24:00Z</dcterms:modified>
</cp:coreProperties>
</file>