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49" w:rsidRPr="007B6905" w:rsidRDefault="00977349" w:rsidP="00977349">
      <w:pPr>
        <w:shd w:val="clear" w:color="auto" w:fill="FFFFFF"/>
        <w:spacing w:before="533" w:line="274" w:lineRule="exact"/>
        <w:ind w:left="7" w:right="7"/>
        <w:jc w:val="center"/>
        <w:rPr>
          <w:b/>
          <w:bCs/>
          <w:color w:val="000000"/>
          <w:spacing w:val="-15"/>
          <w:sz w:val="24"/>
          <w:szCs w:val="24"/>
        </w:rPr>
      </w:pPr>
      <w:r w:rsidRPr="007B6905">
        <w:rPr>
          <w:b/>
          <w:bCs/>
          <w:color w:val="000000"/>
          <w:spacing w:val="2"/>
          <w:sz w:val="24"/>
          <w:szCs w:val="24"/>
        </w:rPr>
        <w:t xml:space="preserve">13.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Oturum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(1981) / </w:t>
      </w:r>
      <w:r w:rsidRPr="007B6905">
        <w:rPr>
          <w:b/>
          <w:bCs/>
          <w:smallCaps/>
          <w:color w:val="000000"/>
          <w:spacing w:val="2"/>
          <w:sz w:val="24"/>
          <w:szCs w:val="24"/>
        </w:rPr>
        <w:t xml:space="preserve">Genel Yorum No. </w:t>
      </w:r>
      <w:r w:rsidRPr="007B6905">
        <w:rPr>
          <w:b/>
          <w:bCs/>
          <w:color w:val="000000"/>
          <w:spacing w:val="2"/>
          <w:sz w:val="24"/>
          <w:szCs w:val="24"/>
        </w:rPr>
        <w:t xml:space="preserve">2 </w:t>
      </w:r>
      <w:r w:rsidRPr="007B6905">
        <w:rPr>
          <w:b/>
          <w:bCs/>
          <w:color w:val="000000"/>
          <w:spacing w:val="-15"/>
          <w:sz w:val="24"/>
          <w:szCs w:val="24"/>
        </w:rPr>
        <w:t>RAPORLAMA İLKELERİ</w:t>
      </w:r>
    </w:p>
    <w:p w:rsidR="00977349" w:rsidRPr="007B6905" w:rsidRDefault="00977349" w:rsidP="00977349">
      <w:pPr>
        <w:numPr>
          <w:ilvl w:val="0"/>
          <w:numId w:val="1"/>
        </w:numPr>
        <w:shd w:val="clear" w:color="auto" w:fill="FFFFFF"/>
        <w:tabs>
          <w:tab w:val="left" w:pos="814"/>
        </w:tabs>
        <w:spacing w:before="266" w:line="274" w:lineRule="exact"/>
        <w:ind w:firstLine="576"/>
        <w:jc w:val="both"/>
        <w:rPr>
          <w:color w:val="000000"/>
          <w:spacing w:val="-18"/>
          <w:sz w:val="24"/>
          <w:szCs w:val="24"/>
        </w:rPr>
      </w:pPr>
      <w:r w:rsidRPr="007B6905">
        <w:rPr>
          <w:color w:val="000000"/>
          <w:sz w:val="24"/>
          <w:szCs w:val="24"/>
        </w:rPr>
        <w:t>Komite, kendisine sunulan bazı raporların çok kısa olması</w:t>
      </w:r>
      <w:r w:rsidRPr="007B6905">
        <w:rPr>
          <w:color w:val="000000"/>
          <w:spacing w:val="-3"/>
          <w:sz w:val="24"/>
          <w:szCs w:val="24"/>
        </w:rPr>
        <w:t xml:space="preserve"> nedeniyle, raporların kapsam ve içeriğine ilişkin rehber ilkeleri geniş</w:t>
      </w:r>
      <w:r w:rsidRPr="007B6905">
        <w:rPr>
          <w:color w:val="000000"/>
          <w:spacing w:val="-3"/>
          <w:sz w:val="24"/>
          <w:szCs w:val="24"/>
        </w:rPr>
        <w:softHyphen/>
        <w:t xml:space="preserve">letme ihtiyacı duymuştur. Rehber ilkeler, raporların yeknesak şekilde </w:t>
      </w:r>
      <w:r w:rsidRPr="007B6905">
        <w:rPr>
          <w:color w:val="000000"/>
          <w:spacing w:val="-2"/>
          <w:sz w:val="24"/>
          <w:szCs w:val="24"/>
        </w:rPr>
        <w:t xml:space="preserve">teslimine, Komite ve taraf Devletlerin </w:t>
      </w:r>
      <w:proofErr w:type="spellStart"/>
      <w:r w:rsidRPr="007B6905">
        <w:rPr>
          <w:color w:val="000000"/>
          <w:spacing w:val="-2"/>
          <w:sz w:val="24"/>
          <w:szCs w:val="24"/>
        </w:rPr>
        <w:t>Sözleşme'de</w:t>
      </w:r>
      <w:proofErr w:type="spellEnd"/>
      <w:r w:rsidRPr="007B6905">
        <w:rPr>
          <w:color w:val="000000"/>
          <w:spacing w:val="-2"/>
          <w:sz w:val="24"/>
          <w:szCs w:val="24"/>
        </w:rPr>
        <w:t xml:space="preserve"> yer alan hakların </w:t>
      </w:r>
      <w:r w:rsidRPr="007B6905">
        <w:rPr>
          <w:color w:val="000000"/>
          <w:spacing w:val="-1"/>
          <w:sz w:val="24"/>
          <w:szCs w:val="24"/>
        </w:rPr>
        <w:t xml:space="preserve">kabulüne ilişkin olarak bir ülkedeki durumu gözlemlemesine olanak </w:t>
      </w:r>
      <w:r w:rsidRPr="007B6905">
        <w:rPr>
          <w:color w:val="000000"/>
          <w:spacing w:val="-4"/>
          <w:sz w:val="24"/>
          <w:szCs w:val="24"/>
        </w:rPr>
        <w:t xml:space="preserve">tanımaktadır. İlkelere rağmen bazı raporlar çok kısa ve geneldir ve 40. </w:t>
      </w:r>
      <w:r w:rsidRPr="007B6905">
        <w:rPr>
          <w:color w:val="000000"/>
          <w:spacing w:val="-1"/>
          <w:sz w:val="24"/>
          <w:szCs w:val="24"/>
        </w:rPr>
        <w:t>madde çerçevesindeki raporlama yükümlülükleriyle uyum sağlama</w:t>
      </w:r>
      <w:r w:rsidRPr="007B6905">
        <w:rPr>
          <w:color w:val="000000"/>
          <w:spacing w:val="-1"/>
          <w:sz w:val="24"/>
          <w:szCs w:val="24"/>
        </w:rPr>
        <w:softHyphen/>
      </w:r>
      <w:r w:rsidRPr="007B6905">
        <w:rPr>
          <w:color w:val="000000"/>
          <w:spacing w:val="-4"/>
          <w:sz w:val="24"/>
          <w:szCs w:val="24"/>
        </w:rPr>
        <w:t>maktadır.</w:t>
      </w:r>
    </w:p>
    <w:p w:rsidR="00977349" w:rsidRPr="007B6905" w:rsidRDefault="00977349" w:rsidP="00977349">
      <w:pPr>
        <w:numPr>
          <w:ilvl w:val="0"/>
          <w:numId w:val="1"/>
        </w:numPr>
        <w:shd w:val="clear" w:color="auto" w:fill="FFFFFF"/>
        <w:tabs>
          <w:tab w:val="left" w:pos="814"/>
        </w:tabs>
        <w:spacing w:before="266" w:line="274" w:lineRule="exact"/>
        <w:ind w:firstLine="576"/>
        <w:jc w:val="both"/>
        <w:rPr>
          <w:color w:val="000000"/>
          <w:spacing w:val="-18"/>
          <w:sz w:val="24"/>
          <w:szCs w:val="24"/>
        </w:rPr>
      </w:pPr>
      <w:r w:rsidRPr="007B6905">
        <w:rPr>
          <w:color w:val="000000"/>
          <w:spacing w:val="-4"/>
          <w:sz w:val="24"/>
          <w:szCs w:val="24"/>
        </w:rPr>
        <w:t>Sözleşme'nin 2. maddesi, taraf Devletlerin Sözleşme’nin uy</w:t>
      </w:r>
      <w:r w:rsidRPr="007B6905">
        <w:rPr>
          <w:color w:val="000000"/>
          <w:spacing w:val="-4"/>
          <w:sz w:val="24"/>
          <w:szCs w:val="24"/>
        </w:rPr>
        <w:softHyphen/>
      </w:r>
      <w:r w:rsidRPr="007B6905">
        <w:rPr>
          <w:color w:val="000000"/>
          <w:spacing w:val="-3"/>
          <w:sz w:val="24"/>
          <w:szCs w:val="24"/>
        </w:rPr>
        <w:t>gulanmasını sağlayacak yasama tedbirlerini veya diğer gerekli tedbir</w:t>
      </w:r>
      <w:r w:rsidRPr="007B6905">
        <w:rPr>
          <w:color w:val="000000"/>
          <w:spacing w:val="-3"/>
          <w:sz w:val="24"/>
          <w:szCs w:val="24"/>
        </w:rPr>
        <w:softHyphen/>
        <w:t>leri almalarını gerektirmektedir. 40. maddeye göre, taraf Devletler al</w:t>
      </w:r>
      <w:r w:rsidRPr="007B6905">
        <w:rPr>
          <w:color w:val="000000"/>
          <w:spacing w:val="-3"/>
          <w:sz w:val="24"/>
          <w:szCs w:val="24"/>
        </w:rPr>
        <w:softHyphen/>
      </w:r>
      <w:r w:rsidRPr="007B6905">
        <w:rPr>
          <w:color w:val="000000"/>
          <w:spacing w:val="-5"/>
          <w:sz w:val="24"/>
          <w:szCs w:val="24"/>
        </w:rPr>
        <w:t>dıkları tedbirler, Sözleşme haklarının hayata geçirilmesindeki gelişme</w:t>
      </w:r>
      <w:r w:rsidRPr="007B6905">
        <w:rPr>
          <w:color w:val="000000"/>
          <w:spacing w:val="4"/>
          <w:sz w:val="24"/>
          <w:szCs w:val="24"/>
        </w:rPr>
        <w:t xml:space="preserve">ler, faktörler ve zorluklarla ilgili raporlar sunmalıdır. Rehber ilkelere </w:t>
      </w:r>
      <w:r w:rsidRPr="007B6905">
        <w:rPr>
          <w:color w:val="000000"/>
          <w:spacing w:val="5"/>
          <w:sz w:val="24"/>
          <w:szCs w:val="24"/>
        </w:rPr>
        <w:t>şekil açısından uyum sağlayan raporlar dahi, genellikle içerik açısın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6"/>
          <w:sz w:val="24"/>
          <w:szCs w:val="24"/>
        </w:rPr>
        <w:t>dan eksiklik göstermektedir. Bazı raporlar incelendiğinde, Sözleş</w:t>
      </w:r>
      <w:r w:rsidRPr="007B6905">
        <w:rPr>
          <w:color w:val="000000"/>
          <w:spacing w:val="5"/>
          <w:sz w:val="24"/>
          <w:szCs w:val="24"/>
        </w:rPr>
        <w:t>menin iç hukukun bir parçası olarak kabul edilip edilmediğini anla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3"/>
          <w:sz w:val="24"/>
          <w:szCs w:val="24"/>
        </w:rPr>
        <w:t>mak güçtür. Raporların birçoğu ise iç hukukta gerekli işlemlerin yapıl</w:t>
      </w:r>
      <w:r w:rsidRPr="007B6905">
        <w:rPr>
          <w:color w:val="000000"/>
          <w:spacing w:val="3"/>
          <w:sz w:val="24"/>
          <w:szCs w:val="24"/>
        </w:rPr>
        <w:softHyphen/>
        <w:t>ması açısından eksiklik göstermektedir. Bazı raporlarda hakların haya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 xml:space="preserve">ta geçirilmesinde ulusal organların rolü yeterince açık değildir. Ayrıca, </w:t>
      </w:r>
      <w:r w:rsidRPr="007B6905">
        <w:rPr>
          <w:color w:val="000000"/>
          <w:spacing w:val="5"/>
          <w:sz w:val="24"/>
          <w:szCs w:val="24"/>
        </w:rPr>
        <w:t>çok az sayıda rapor Sözleşme'nin uygulanmasını olumsuz yönde etki</w:t>
      </w:r>
      <w:r w:rsidRPr="007B6905">
        <w:rPr>
          <w:color w:val="000000"/>
          <w:spacing w:val="5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leyen faktörlere ve güçlüklere yönelik bilgi vermektedir.</w:t>
      </w:r>
    </w:p>
    <w:p w:rsidR="00977349" w:rsidRPr="007B6905" w:rsidRDefault="00977349" w:rsidP="00977349">
      <w:pPr>
        <w:numPr>
          <w:ilvl w:val="0"/>
          <w:numId w:val="1"/>
        </w:numPr>
        <w:shd w:val="clear" w:color="auto" w:fill="FFFFFF"/>
        <w:tabs>
          <w:tab w:val="left" w:pos="799"/>
        </w:tabs>
        <w:spacing w:line="274" w:lineRule="exact"/>
        <w:ind w:firstLine="576"/>
        <w:jc w:val="both"/>
        <w:rPr>
          <w:color w:val="000000"/>
          <w:spacing w:val="-8"/>
          <w:sz w:val="24"/>
          <w:szCs w:val="24"/>
        </w:rPr>
      </w:pPr>
      <w:proofErr w:type="spellStart"/>
      <w:r w:rsidRPr="007B6905">
        <w:rPr>
          <w:color w:val="000000"/>
          <w:spacing w:val="6"/>
          <w:sz w:val="24"/>
          <w:szCs w:val="24"/>
        </w:rPr>
        <w:t>Komite'ye</w:t>
      </w:r>
      <w:proofErr w:type="spellEnd"/>
      <w:r w:rsidRPr="007B6905">
        <w:rPr>
          <w:color w:val="000000"/>
          <w:spacing w:val="6"/>
          <w:sz w:val="24"/>
          <w:szCs w:val="24"/>
        </w:rPr>
        <w:t xml:space="preserve"> göre raporlama yükümlülüğü sadece ilgili kanun </w:t>
      </w:r>
      <w:r w:rsidRPr="007B6905">
        <w:rPr>
          <w:color w:val="000000"/>
          <w:spacing w:val="3"/>
          <w:sz w:val="24"/>
          <w:szCs w:val="24"/>
        </w:rPr>
        <w:t xml:space="preserve">hükümleri ve </w:t>
      </w:r>
      <w:proofErr w:type="spellStart"/>
      <w:r w:rsidRPr="007B6905">
        <w:rPr>
          <w:color w:val="000000"/>
          <w:spacing w:val="3"/>
          <w:sz w:val="24"/>
          <w:szCs w:val="24"/>
        </w:rPr>
        <w:t>Sözleşme'deki</w:t>
      </w:r>
      <w:proofErr w:type="spellEnd"/>
      <w:r w:rsidRPr="007B6905">
        <w:rPr>
          <w:color w:val="000000"/>
          <w:spacing w:val="3"/>
          <w:sz w:val="24"/>
          <w:szCs w:val="24"/>
        </w:rPr>
        <w:t xml:space="preserve"> yükümlülüklerle ilgili diğer normları değil </w:t>
      </w:r>
      <w:r w:rsidRPr="007B6905">
        <w:rPr>
          <w:color w:val="000000"/>
          <w:spacing w:val="7"/>
          <w:sz w:val="24"/>
          <w:szCs w:val="24"/>
        </w:rPr>
        <w:t xml:space="preserve">aynı zamanda, mahkemelerin ve taraf Devletlerin diğer organlarının </w:t>
      </w:r>
      <w:r w:rsidRPr="007B6905">
        <w:rPr>
          <w:color w:val="000000"/>
          <w:spacing w:val="4"/>
          <w:sz w:val="24"/>
          <w:szCs w:val="24"/>
        </w:rPr>
        <w:t xml:space="preserve">kararlarını ve uygulamalarını </w:t>
      </w:r>
      <w:proofErr w:type="spellStart"/>
      <w:r w:rsidRPr="007B6905">
        <w:rPr>
          <w:color w:val="000000"/>
          <w:spacing w:val="4"/>
          <w:sz w:val="24"/>
          <w:szCs w:val="24"/>
        </w:rPr>
        <w:t>Sözleşme'de</w:t>
      </w:r>
      <w:proofErr w:type="spellEnd"/>
      <w:r w:rsidRPr="007B6905">
        <w:rPr>
          <w:color w:val="000000"/>
          <w:spacing w:val="4"/>
          <w:sz w:val="24"/>
          <w:szCs w:val="24"/>
        </w:rPr>
        <w:t xml:space="preserve"> tanınan hakların hayata geçirilmesini etkileyen faktörleri ve </w:t>
      </w:r>
      <w:proofErr w:type="spellStart"/>
      <w:r w:rsidRPr="007B6905">
        <w:rPr>
          <w:color w:val="000000"/>
          <w:spacing w:val="4"/>
          <w:sz w:val="24"/>
          <w:szCs w:val="24"/>
        </w:rPr>
        <w:t>zorluklan</w:t>
      </w:r>
      <w:proofErr w:type="spellEnd"/>
      <w:r w:rsidRPr="007B6905">
        <w:rPr>
          <w:color w:val="000000"/>
          <w:spacing w:val="4"/>
          <w:sz w:val="24"/>
          <w:szCs w:val="24"/>
        </w:rPr>
        <w:t xml:space="preserve"> ve aynı zamanda sağlanan </w:t>
      </w:r>
      <w:r w:rsidRPr="007B6905">
        <w:rPr>
          <w:color w:val="000000"/>
          <w:spacing w:val="2"/>
          <w:sz w:val="24"/>
          <w:szCs w:val="24"/>
        </w:rPr>
        <w:t>gelişmeyi de içermektedir.</w:t>
      </w:r>
    </w:p>
    <w:p w:rsidR="00977349" w:rsidRPr="007B6905" w:rsidRDefault="00977349" w:rsidP="00977349">
      <w:pPr>
        <w:numPr>
          <w:ilvl w:val="0"/>
          <w:numId w:val="1"/>
        </w:numPr>
        <w:shd w:val="clear" w:color="auto" w:fill="FFFFFF"/>
        <w:tabs>
          <w:tab w:val="left" w:pos="814"/>
        </w:tabs>
        <w:spacing w:line="274" w:lineRule="exact"/>
        <w:ind w:left="36" w:firstLine="576"/>
        <w:jc w:val="both"/>
        <w:rPr>
          <w:color w:val="000000"/>
          <w:spacing w:val="-4"/>
          <w:sz w:val="24"/>
          <w:szCs w:val="24"/>
        </w:rPr>
      </w:pPr>
      <w:r w:rsidRPr="007B6905">
        <w:rPr>
          <w:color w:val="000000"/>
          <w:spacing w:val="7"/>
          <w:sz w:val="24"/>
          <w:szCs w:val="24"/>
        </w:rPr>
        <w:t xml:space="preserve">Komite'nin Geçici Usul </w:t>
      </w:r>
      <w:proofErr w:type="spellStart"/>
      <w:r w:rsidRPr="007B6905">
        <w:rPr>
          <w:color w:val="000000"/>
          <w:spacing w:val="7"/>
          <w:sz w:val="24"/>
          <w:szCs w:val="24"/>
        </w:rPr>
        <w:t>Kuralları'nın</w:t>
      </w:r>
      <w:proofErr w:type="spellEnd"/>
      <w:r w:rsidRPr="007B6905">
        <w:rPr>
          <w:color w:val="000000"/>
          <w:spacing w:val="7"/>
          <w:sz w:val="24"/>
          <w:szCs w:val="24"/>
        </w:rPr>
        <w:t xml:space="preserve"> </w:t>
      </w:r>
      <w:r w:rsidRPr="007B6905">
        <w:rPr>
          <w:i/>
          <w:iCs/>
          <w:color w:val="000000"/>
          <w:spacing w:val="7"/>
          <w:sz w:val="24"/>
          <w:szCs w:val="24"/>
        </w:rPr>
        <w:t>(</w:t>
      </w:r>
      <w:proofErr w:type="spellStart"/>
      <w:r w:rsidRPr="007B6905">
        <w:rPr>
          <w:i/>
          <w:iCs/>
          <w:color w:val="000000"/>
          <w:spacing w:val="7"/>
          <w:sz w:val="24"/>
          <w:szCs w:val="24"/>
        </w:rPr>
        <w:t>Provisional</w:t>
      </w:r>
      <w:proofErr w:type="spellEnd"/>
      <w:r w:rsidRPr="007B6905">
        <w:rPr>
          <w:i/>
          <w:iCs/>
          <w:color w:val="000000"/>
          <w:spacing w:val="7"/>
          <w:sz w:val="24"/>
          <w:szCs w:val="24"/>
        </w:rPr>
        <w:t xml:space="preserve"> Rules of </w:t>
      </w:r>
      <w:proofErr w:type="spellStart"/>
      <w:r w:rsidRPr="007B6905">
        <w:rPr>
          <w:i/>
          <w:iCs/>
          <w:color w:val="000000"/>
          <w:spacing w:val="2"/>
          <w:sz w:val="24"/>
          <w:szCs w:val="24"/>
        </w:rPr>
        <w:t>Procedure</w:t>
      </w:r>
      <w:proofErr w:type="spellEnd"/>
      <w:r w:rsidRPr="007B6905">
        <w:rPr>
          <w:i/>
          <w:iCs/>
          <w:color w:val="000000"/>
          <w:spacing w:val="2"/>
          <w:sz w:val="24"/>
          <w:szCs w:val="24"/>
        </w:rPr>
        <w:t xml:space="preserve">) </w:t>
      </w:r>
      <w:r w:rsidRPr="007B6905">
        <w:rPr>
          <w:color w:val="000000"/>
          <w:spacing w:val="2"/>
          <w:sz w:val="24"/>
          <w:szCs w:val="24"/>
        </w:rPr>
        <w:t xml:space="preserve">68. maddesine göre, Komite taraf Devlet raporlarını, raporu </w:t>
      </w:r>
      <w:r w:rsidRPr="007B6905">
        <w:rPr>
          <w:color w:val="000000"/>
          <w:spacing w:val="3"/>
          <w:sz w:val="24"/>
          <w:szCs w:val="24"/>
        </w:rPr>
        <w:t>sunan Devlet'in temsilcileri huzurunda inceler. Raporları incelenen bü</w:t>
      </w:r>
      <w:r w:rsidRPr="007B6905">
        <w:rPr>
          <w:color w:val="000000"/>
          <w:spacing w:val="3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tün Devletler Komite ile bu şekilde bir İşbirliği İçerisindedir ancak tem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pacing w:val="1"/>
          <w:sz w:val="24"/>
          <w:szCs w:val="24"/>
        </w:rPr>
        <w:t xml:space="preserve">silcilerin düzeyi, tecrübeleri ve temsilci sayısı değişiklik göstermektedir. </w:t>
      </w:r>
      <w:r w:rsidRPr="007B6905">
        <w:rPr>
          <w:color w:val="000000"/>
          <w:spacing w:val="2"/>
          <w:sz w:val="24"/>
          <w:szCs w:val="24"/>
        </w:rPr>
        <w:t>Komite belirtmek ister ki, 40. maddeye göre İşlevlerini en etkili şekilde yerine getirebilmesi ve rapor sunan Devlet'in bu işbirliğinden azami su</w:t>
      </w:r>
      <w:r w:rsidRPr="007B6905">
        <w:rPr>
          <w:color w:val="000000"/>
          <w:spacing w:val="2"/>
          <w:sz w:val="24"/>
          <w:szCs w:val="24"/>
        </w:rPr>
        <w:softHyphen/>
      </w:r>
      <w:r w:rsidRPr="007B6905">
        <w:rPr>
          <w:color w:val="000000"/>
          <w:sz w:val="24"/>
          <w:szCs w:val="24"/>
        </w:rPr>
        <w:t>rette yararlanabilmesi için, taraf Devlet temsilcilerinin Sözleşme'nin kap</w:t>
      </w:r>
      <w:r w:rsidRPr="007B6905">
        <w:rPr>
          <w:color w:val="000000"/>
          <w:sz w:val="24"/>
          <w:szCs w:val="24"/>
        </w:rPr>
        <w:softHyphen/>
      </w:r>
      <w:r w:rsidRPr="007B6905">
        <w:rPr>
          <w:color w:val="000000"/>
          <w:spacing w:val="4"/>
          <w:sz w:val="24"/>
          <w:szCs w:val="24"/>
        </w:rPr>
        <w:t>sadığı tüm konularla ilgili olarak, sorulacak sorulara ve yorumlara ce</w:t>
      </w:r>
      <w:r w:rsidRPr="007B6905">
        <w:rPr>
          <w:color w:val="000000"/>
          <w:spacing w:val="4"/>
          <w:sz w:val="24"/>
          <w:szCs w:val="24"/>
        </w:rPr>
        <w:softHyphen/>
      </w:r>
      <w:r w:rsidRPr="007B6905">
        <w:rPr>
          <w:color w:val="000000"/>
          <w:spacing w:val="2"/>
          <w:sz w:val="24"/>
          <w:szCs w:val="24"/>
        </w:rPr>
        <w:t>vap verebilecek düzey, tecrübe ve sayıda olması gerekmektedir.</w:t>
      </w:r>
    </w:p>
    <w:p w:rsidR="00B40E9A" w:rsidRDefault="00B40E9A">
      <w:bookmarkStart w:id="0" w:name="_GoBack"/>
      <w:bookmarkEnd w:id="0"/>
    </w:p>
    <w:sectPr w:rsidR="00B4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200FE"/>
    <w:multiLevelType w:val="singleLevel"/>
    <w:tmpl w:val="7DAC958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E"/>
    <w:rsid w:val="00977349"/>
    <w:rsid w:val="00B32A0E"/>
    <w:rsid w:val="00B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248F-A173-406B-8514-2859D54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2019-10-31T13:11:00Z</dcterms:created>
  <dcterms:modified xsi:type="dcterms:W3CDTF">2019-10-31T13:11:00Z</dcterms:modified>
</cp:coreProperties>
</file>