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B789" w14:textId="77777777" w:rsidR="003A0EF0" w:rsidRPr="00FB0BA5" w:rsidRDefault="00B729DC">
      <w:pPr>
        <w:pStyle w:val="GvdeMetni"/>
        <w:ind w:left="4157"/>
        <w:rPr>
          <w:rFonts w:ascii="Times New Roman"/>
          <w:sz w:val="20"/>
          <w:lang w:val="tr-TR"/>
        </w:rPr>
      </w:pPr>
      <w:r w:rsidRPr="00FB0BA5">
        <w:rPr>
          <w:rFonts w:ascii="Times New Roman"/>
          <w:noProof/>
          <w:sz w:val="20"/>
          <w:lang w:val="tr-TR"/>
        </w:rPr>
        <w:drawing>
          <wp:inline distT="0" distB="0" distL="0" distR="0" wp14:anchorId="4EFD1EFA" wp14:editId="5F9A2E7E">
            <wp:extent cx="3367495" cy="12698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67495" cy="1269873"/>
                    </a:xfrm>
                    <a:prstGeom prst="rect">
                      <a:avLst/>
                    </a:prstGeom>
                  </pic:spPr>
                </pic:pic>
              </a:graphicData>
            </a:graphic>
          </wp:inline>
        </w:drawing>
      </w:r>
    </w:p>
    <w:p w14:paraId="7F9ECF31" w14:textId="77777777" w:rsidR="003A0EF0" w:rsidRPr="00FB0BA5" w:rsidRDefault="003A0EF0">
      <w:pPr>
        <w:pStyle w:val="GvdeMetni"/>
        <w:spacing w:before="2"/>
        <w:rPr>
          <w:rFonts w:ascii="Times New Roman"/>
          <w:sz w:val="21"/>
          <w:lang w:val="tr-TR"/>
        </w:rPr>
      </w:pPr>
    </w:p>
    <w:tbl>
      <w:tblPr>
        <w:tblW w:w="0" w:type="auto"/>
        <w:tblInd w:w="115" w:type="dxa"/>
        <w:tblLayout w:type="fixed"/>
        <w:tblCellMar>
          <w:left w:w="0" w:type="dxa"/>
          <w:right w:w="0" w:type="dxa"/>
        </w:tblCellMar>
        <w:tblLook w:val="01E0" w:firstRow="1" w:lastRow="1" w:firstColumn="1" w:lastColumn="1" w:noHBand="0" w:noVBand="0"/>
      </w:tblPr>
      <w:tblGrid>
        <w:gridCol w:w="5037"/>
        <w:gridCol w:w="4381"/>
      </w:tblGrid>
      <w:tr w:rsidR="003A0EF0" w:rsidRPr="001C7777" w14:paraId="6E7CC3DF" w14:textId="77777777">
        <w:trPr>
          <w:trHeight w:val="750"/>
        </w:trPr>
        <w:tc>
          <w:tcPr>
            <w:tcW w:w="5037" w:type="dxa"/>
          </w:tcPr>
          <w:p w14:paraId="0A7F957F" w14:textId="77777777" w:rsidR="003A0EF0" w:rsidRPr="00FB0BA5" w:rsidRDefault="00B729DC">
            <w:pPr>
              <w:pStyle w:val="TableParagraph"/>
              <w:spacing w:line="247" w:lineRule="exact"/>
              <w:ind w:left="200"/>
              <w:rPr>
                <w:lang w:val="tr-TR"/>
              </w:rPr>
            </w:pPr>
            <w:r w:rsidRPr="00FB0BA5">
              <w:rPr>
                <w:lang w:val="tr-TR"/>
              </w:rPr>
              <w:t>Stra</w:t>
            </w:r>
            <w:r w:rsidR="00712446" w:rsidRPr="00FB0BA5">
              <w:rPr>
                <w:lang w:val="tr-TR"/>
              </w:rPr>
              <w:t>z</w:t>
            </w:r>
            <w:r w:rsidRPr="00FB0BA5">
              <w:rPr>
                <w:lang w:val="tr-TR"/>
              </w:rPr>
              <w:t xml:space="preserve">burg, 18 </w:t>
            </w:r>
            <w:r w:rsidR="00712446" w:rsidRPr="00FB0BA5">
              <w:rPr>
                <w:lang w:val="tr-TR"/>
              </w:rPr>
              <w:t>Haziran</w:t>
            </w:r>
            <w:r w:rsidRPr="00FB0BA5">
              <w:rPr>
                <w:lang w:val="tr-TR"/>
              </w:rPr>
              <w:t xml:space="preserve"> 2020</w:t>
            </w:r>
          </w:p>
          <w:p w14:paraId="5B96E501" w14:textId="77777777" w:rsidR="003A0EF0" w:rsidRPr="00FB0BA5" w:rsidRDefault="003A0EF0">
            <w:pPr>
              <w:pStyle w:val="TableParagraph"/>
              <w:spacing w:before="9"/>
              <w:rPr>
                <w:rFonts w:ascii="Times New Roman"/>
                <w:sz w:val="21"/>
                <w:lang w:val="tr-TR"/>
              </w:rPr>
            </w:pPr>
          </w:p>
          <w:p w14:paraId="46DC3639" w14:textId="77777777" w:rsidR="003A0EF0" w:rsidRPr="00FB0BA5" w:rsidRDefault="00712446">
            <w:pPr>
              <w:pStyle w:val="TableParagraph"/>
              <w:spacing w:line="233" w:lineRule="exact"/>
              <w:ind w:left="200"/>
              <w:rPr>
                <w:b/>
                <w:lang w:val="tr-TR"/>
              </w:rPr>
            </w:pPr>
            <w:r w:rsidRPr="00FB0BA5">
              <w:rPr>
                <w:b/>
                <w:lang w:val="tr-TR"/>
              </w:rPr>
              <w:t>Görüş</w:t>
            </w:r>
            <w:r w:rsidR="00B729DC" w:rsidRPr="00FB0BA5">
              <w:rPr>
                <w:b/>
                <w:lang w:val="tr-TR"/>
              </w:rPr>
              <w:t xml:space="preserve"> No. 979/2019</w:t>
            </w:r>
          </w:p>
        </w:tc>
        <w:tc>
          <w:tcPr>
            <w:tcW w:w="4381" w:type="dxa"/>
          </w:tcPr>
          <w:p w14:paraId="091900E7" w14:textId="77777777" w:rsidR="003A0EF0" w:rsidRPr="00FB0BA5" w:rsidRDefault="00B729DC">
            <w:pPr>
              <w:pStyle w:val="TableParagraph"/>
              <w:spacing w:line="247" w:lineRule="exact"/>
              <w:ind w:left="2373"/>
              <w:rPr>
                <w:b/>
                <w:lang w:val="tr-TR"/>
              </w:rPr>
            </w:pPr>
            <w:r w:rsidRPr="00FB0BA5">
              <w:rPr>
                <w:b/>
                <w:spacing w:val="-4"/>
                <w:lang w:val="tr-TR"/>
              </w:rPr>
              <w:t>CDL-AD(2020)011</w:t>
            </w:r>
          </w:p>
          <w:p w14:paraId="1F444961" w14:textId="77777777" w:rsidR="003A0EF0" w:rsidRPr="00FB0BA5" w:rsidRDefault="003A0EF0">
            <w:pPr>
              <w:pStyle w:val="TableParagraph"/>
              <w:spacing w:before="9"/>
              <w:rPr>
                <w:rFonts w:ascii="Times New Roman"/>
                <w:sz w:val="21"/>
                <w:lang w:val="tr-TR"/>
              </w:rPr>
            </w:pPr>
          </w:p>
          <w:p w14:paraId="19BFCF34" w14:textId="77777777" w:rsidR="003A0EF0" w:rsidRPr="00FB0BA5" w:rsidRDefault="00B729DC">
            <w:pPr>
              <w:pStyle w:val="TableParagraph"/>
              <w:spacing w:line="233" w:lineRule="exact"/>
              <w:ind w:right="198"/>
              <w:jc w:val="right"/>
              <w:rPr>
                <w:lang w:val="tr-TR"/>
              </w:rPr>
            </w:pPr>
            <w:r w:rsidRPr="00FB0BA5">
              <w:rPr>
                <w:spacing w:val="-2"/>
                <w:lang w:val="tr-TR"/>
              </w:rPr>
              <w:t>Or</w:t>
            </w:r>
            <w:r w:rsidR="00712446" w:rsidRPr="00FB0BA5">
              <w:rPr>
                <w:spacing w:val="-2"/>
                <w:lang w:val="tr-TR"/>
              </w:rPr>
              <w:t>ijinal dili:</w:t>
            </w:r>
            <w:r w:rsidRPr="00FB0BA5">
              <w:rPr>
                <w:spacing w:val="-1"/>
                <w:lang w:val="tr-TR"/>
              </w:rPr>
              <w:t xml:space="preserve"> </w:t>
            </w:r>
            <w:r w:rsidR="00712446" w:rsidRPr="00FB0BA5">
              <w:rPr>
                <w:spacing w:val="-4"/>
                <w:lang w:val="tr-TR"/>
              </w:rPr>
              <w:t>İng</w:t>
            </w:r>
            <w:r w:rsidRPr="00FB0BA5">
              <w:rPr>
                <w:spacing w:val="-4"/>
                <w:lang w:val="tr-TR"/>
              </w:rPr>
              <w:t>.</w:t>
            </w:r>
          </w:p>
        </w:tc>
      </w:tr>
    </w:tbl>
    <w:p w14:paraId="437334E0" w14:textId="77777777" w:rsidR="003A0EF0" w:rsidRPr="00FB0BA5" w:rsidRDefault="003A0EF0">
      <w:pPr>
        <w:pStyle w:val="GvdeMetni"/>
        <w:rPr>
          <w:rFonts w:ascii="Times New Roman"/>
          <w:sz w:val="20"/>
          <w:lang w:val="tr-TR"/>
        </w:rPr>
      </w:pPr>
    </w:p>
    <w:p w14:paraId="2F438456" w14:textId="77777777" w:rsidR="00F10DF4" w:rsidRDefault="00F10DF4" w:rsidP="00F10DF4">
      <w:pPr>
        <w:pStyle w:val="GvdeMetni"/>
        <w:jc w:val="center"/>
        <w:rPr>
          <w:b/>
          <w:bCs/>
          <w:i/>
          <w:iCs/>
          <w:color w:val="FF0000"/>
          <w:sz w:val="20"/>
          <w:lang w:val="tr-TR" w:bidi="ar-SA"/>
        </w:rPr>
      </w:pPr>
      <w:r>
        <w:rPr>
          <w:b/>
          <w:bCs/>
          <w:i/>
          <w:iCs/>
          <w:color w:val="FF0000"/>
          <w:sz w:val="20"/>
          <w:lang w:val="tr-TR"/>
        </w:rPr>
        <w:t>(GAYRİ RESMİ ÇEVİRİ İHOP TARAFINDAN SAĞLANMIŞTIR.)</w:t>
      </w:r>
    </w:p>
    <w:p w14:paraId="4C389B5A" w14:textId="77777777" w:rsidR="00F10DF4" w:rsidRDefault="00F10DF4" w:rsidP="00F10DF4">
      <w:pPr>
        <w:pStyle w:val="GvdeMetni"/>
        <w:jc w:val="both"/>
        <w:rPr>
          <w:sz w:val="20"/>
          <w:lang w:val="tr-TR"/>
        </w:rPr>
      </w:pPr>
    </w:p>
    <w:p w14:paraId="7DB42478" w14:textId="77777777" w:rsidR="00712446" w:rsidRPr="00FB0BA5" w:rsidRDefault="00712446">
      <w:pPr>
        <w:pStyle w:val="Balk1"/>
        <w:spacing w:before="94" w:line="360" w:lineRule="auto"/>
        <w:ind w:left="1275" w:right="1469" w:firstLine="0"/>
        <w:jc w:val="center"/>
        <w:rPr>
          <w:spacing w:val="-4"/>
          <w:u w:val="thick"/>
          <w:lang w:val="tr-TR"/>
        </w:rPr>
      </w:pPr>
      <w:r w:rsidRPr="00FB0BA5">
        <w:rPr>
          <w:spacing w:val="-4"/>
          <w:u w:val="thick"/>
          <w:lang w:val="tr-TR"/>
        </w:rPr>
        <w:t>AVRUPA HUKUK YOLUYLA DEMOKRASİ KOMİSYONU</w:t>
      </w:r>
    </w:p>
    <w:p w14:paraId="02E80F20" w14:textId="77777777" w:rsidR="003A0EF0" w:rsidRPr="00FB0BA5" w:rsidRDefault="00B729DC">
      <w:pPr>
        <w:pStyle w:val="Balk1"/>
        <w:spacing w:before="94" w:line="360" w:lineRule="auto"/>
        <w:ind w:left="1275" w:right="1469" w:firstLine="0"/>
        <w:jc w:val="center"/>
        <w:rPr>
          <w:lang w:val="tr-TR"/>
        </w:rPr>
      </w:pPr>
      <w:r w:rsidRPr="00FB0BA5">
        <w:rPr>
          <w:spacing w:val="-4"/>
          <w:lang w:val="tr-TR"/>
        </w:rPr>
        <w:t xml:space="preserve"> (VEN</w:t>
      </w:r>
      <w:r w:rsidR="00712446" w:rsidRPr="00FB0BA5">
        <w:rPr>
          <w:spacing w:val="-4"/>
          <w:lang w:val="tr-TR"/>
        </w:rPr>
        <w:t>EDİK KOMİSYONU</w:t>
      </w:r>
      <w:r w:rsidRPr="00FB0BA5">
        <w:rPr>
          <w:spacing w:val="-4"/>
          <w:lang w:val="tr-TR"/>
        </w:rPr>
        <w:t>)</w:t>
      </w:r>
    </w:p>
    <w:p w14:paraId="1B98F819" w14:textId="77777777" w:rsidR="003A0EF0" w:rsidRPr="00FB0BA5" w:rsidRDefault="003A0EF0">
      <w:pPr>
        <w:pStyle w:val="GvdeMetni"/>
        <w:rPr>
          <w:b/>
          <w:sz w:val="24"/>
          <w:lang w:val="tr-TR"/>
        </w:rPr>
      </w:pPr>
    </w:p>
    <w:p w14:paraId="567296C6" w14:textId="77777777" w:rsidR="003A0EF0" w:rsidRPr="00FB0BA5" w:rsidRDefault="003A0EF0">
      <w:pPr>
        <w:pStyle w:val="GvdeMetni"/>
        <w:rPr>
          <w:b/>
          <w:sz w:val="26"/>
          <w:lang w:val="tr-TR"/>
        </w:rPr>
      </w:pPr>
    </w:p>
    <w:p w14:paraId="050F038C" w14:textId="77777777" w:rsidR="003A0EF0" w:rsidRPr="00FB0BA5" w:rsidRDefault="00B729DC">
      <w:pPr>
        <w:ind w:left="1274" w:right="1470"/>
        <w:jc w:val="center"/>
        <w:rPr>
          <w:b/>
          <w:sz w:val="28"/>
          <w:lang w:val="tr-TR"/>
        </w:rPr>
      </w:pPr>
      <w:r w:rsidRPr="00FB0BA5">
        <w:rPr>
          <w:b/>
          <w:sz w:val="28"/>
          <w:lang w:val="tr-TR"/>
        </w:rPr>
        <w:t>T</w:t>
      </w:r>
      <w:r w:rsidR="00712446" w:rsidRPr="00FB0BA5">
        <w:rPr>
          <w:b/>
          <w:sz w:val="28"/>
          <w:lang w:val="tr-TR"/>
        </w:rPr>
        <w:t>ÜRKİYE</w:t>
      </w:r>
    </w:p>
    <w:p w14:paraId="2C07CEA1" w14:textId="77777777" w:rsidR="003A0EF0" w:rsidRPr="00FB0BA5" w:rsidRDefault="003A0EF0">
      <w:pPr>
        <w:pStyle w:val="GvdeMetni"/>
        <w:rPr>
          <w:b/>
          <w:sz w:val="30"/>
          <w:lang w:val="tr-TR"/>
        </w:rPr>
      </w:pPr>
    </w:p>
    <w:p w14:paraId="428EB5E1" w14:textId="77777777" w:rsidR="003A0EF0" w:rsidRPr="00FB0BA5" w:rsidRDefault="003A0EF0">
      <w:pPr>
        <w:pStyle w:val="GvdeMetni"/>
        <w:spacing w:before="3"/>
        <w:rPr>
          <w:b/>
          <w:sz w:val="30"/>
          <w:lang w:val="tr-TR"/>
        </w:rPr>
      </w:pPr>
    </w:p>
    <w:p w14:paraId="77E445D6" w14:textId="77777777" w:rsidR="00712446" w:rsidRPr="00FB0BA5" w:rsidRDefault="00712446" w:rsidP="00712446">
      <w:pPr>
        <w:ind w:left="1275" w:right="1470"/>
        <w:jc w:val="center"/>
        <w:rPr>
          <w:b/>
          <w:sz w:val="28"/>
          <w:lang w:val="tr-TR"/>
        </w:rPr>
      </w:pPr>
      <w:r w:rsidRPr="00FB0BA5">
        <w:rPr>
          <w:b/>
          <w:sz w:val="28"/>
          <w:lang w:val="tr-TR"/>
        </w:rPr>
        <w:t xml:space="preserve">SEÇİLMİŞ ADAYLAR VE BELEDİYE BAŞKANLARINININ DEĞİŞTİRİLMESİ HAKKINDA </w:t>
      </w:r>
    </w:p>
    <w:p w14:paraId="0B581F6D" w14:textId="77777777" w:rsidR="00712446" w:rsidRPr="00FB0BA5" w:rsidRDefault="00712446">
      <w:pPr>
        <w:ind w:left="1275" w:right="1470"/>
        <w:jc w:val="center"/>
        <w:rPr>
          <w:b/>
          <w:sz w:val="28"/>
          <w:lang w:val="tr-TR"/>
        </w:rPr>
      </w:pPr>
    </w:p>
    <w:p w14:paraId="4EBA55AA" w14:textId="77777777" w:rsidR="003A0EF0" w:rsidRPr="00FB0BA5" w:rsidRDefault="00712446" w:rsidP="00712446">
      <w:pPr>
        <w:ind w:left="1275" w:right="1470"/>
        <w:jc w:val="center"/>
        <w:rPr>
          <w:b/>
          <w:sz w:val="28"/>
          <w:lang w:val="tr-TR"/>
        </w:rPr>
      </w:pPr>
      <w:r w:rsidRPr="00FB0BA5">
        <w:rPr>
          <w:b/>
          <w:sz w:val="28"/>
          <w:lang w:val="tr-TR"/>
        </w:rPr>
        <w:t xml:space="preserve">GÖRÜŞ  </w:t>
      </w:r>
    </w:p>
    <w:p w14:paraId="5D753605" w14:textId="77777777" w:rsidR="003A0EF0" w:rsidRPr="00FB0BA5" w:rsidRDefault="003A0EF0">
      <w:pPr>
        <w:pStyle w:val="GvdeMetni"/>
        <w:rPr>
          <w:b/>
          <w:sz w:val="30"/>
          <w:lang w:val="tr-TR"/>
        </w:rPr>
      </w:pPr>
    </w:p>
    <w:p w14:paraId="74A640CB" w14:textId="77777777" w:rsidR="003A0EF0" w:rsidRPr="00FB0BA5" w:rsidRDefault="003A0EF0">
      <w:pPr>
        <w:pStyle w:val="GvdeMetni"/>
        <w:spacing w:before="3"/>
        <w:rPr>
          <w:b/>
          <w:sz w:val="30"/>
          <w:lang w:val="tr-TR"/>
        </w:rPr>
      </w:pPr>
    </w:p>
    <w:p w14:paraId="2910A9ED" w14:textId="77777777" w:rsidR="003A0EF0" w:rsidRPr="00FB0BA5" w:rsidRDefault="003A0EF0">
      <w:pPr>
        <w:ind w:left="431" w:right="634"/>
        <w:jc w:val="center"/>
        <w:rPr>
          <w:b/>
          <w:sz w:val="28"/>
          <w:lang w:val="tr-TR"/>
        </w:rPr>
      </w:pPr>
    </w:p>
    <w:p w14:paraId="7F53BE70" w14:textId="77777777" w:rsidR="003A0EF0" w:rsidRPr="00FB0BA5" w:rsidRDefault="003A0EF0">
      <w:pPr>
        <w:pStyle w:val="GvdeMetni"/>
        <w:rPr>
          <w:b/>
          <w:sz w:val="30"/>
          <w:lang w:val="tr-TR"/>
        </w:rPr>
      </w:pPr>
    </w:p>
    <w:p w14:paraId="4ABDCA9E" w14:textId="77777777" w:rsidR="003A0EF0" w:rsidRPr="00FB0BA5" w:rsidRDefault="003A0EF0">
      <w:pPr>
        <w:pStyle w:val="GvdeMetni"/>
        <w:spacing w:before="1"/>
        <w:rPr>
          <w:b/>
          <w:sz w:val="30"/>
          <w:lang w:val="tr-TR"/>
        </w:rPr>
      </w:pPr>
    </w:p>
    <w:p w14:paraId="6E12FA05" w14:textId="77777777" w:rsidR="00712446" w:rsidRPr="00FB0BA5" w:rsidRDefault="00712446" w:rsidP="00712446">
      <w:pPr>
        <w:spacing w:line="242" w:lineRule="auto"/>
        <w:ind w:left="1275" w:right="1470"/>
        <w:jc w:val="center"/>
        <w:rPr>
          <w:b/>
          <w:spacing w:val="-4"/>
          <w:sz w:val="28"/>
          <w:lang w:val="tr-TR"/>
        </w:rPr>
      </w:pPr>
      <w:r w:rsidRPr="00FB0BA5">
        <w:rPr>
          <w:b/>
          <w:spacing w:val="-4"/>
          <w:sz w:val="28"/>
          <w:lang w:val="tr-TR"/>
        </w:rPr>
        <w:t xml:space="preserve">123. ana oturumun yerine uygulanan yazılı usul ile </w:t>
      </w:r>
    </w:p>
    <w:p w14:paraId="690E7DDC" w14:textId="77777777" w:rsidR="00712446" w:rsidRPr="00FB0BA5" w:rsidRDefault="00712446" w:rsidP="00712446">
      <w:pPr>
        <w:spacing w:line="242" w:lineRule="auto"/>
        <w:ind w:left="1275" w:right="1470"/>
        <w:jc w:val="center"/>
        <w:rPr>
          <w:b/>
          <w:spacing w:val="-4"/>
          <w:sz w:val="28"/>
          <w:lang w:val="tr-TR"/>
        </w:rPr>
      </w:pPr>
      <w:r w:rsidRPr="00FB0BA5">
        <w:rPr>
          <w:b/>
          <w:spacing w:val="-4"/>
          <w:sz w:val="28"/>
          <w:lang w:val="tr-TR"/>
        </w:rPr>
        <w:t xml:space="preserve">18 Haziran 2020 tarihinde Venedik Komisyonu tarafından kabul edilmiştir. </w:t>
      </w:r>
    </w:p>
    <w:p w14:paraId="6BFF5E6D" w14:textId="77777777" w:rsidR="00712446" w:rsidRPr="00FB0BA5" w:rsidRDefault="00712446" w:rsidP="00712446">
      <w:pPr>
        <w:spacing w:line="242" w:lineRule="auto"/>
        <w:ind w:left="1275" w:right="1470"/>
        <w:jc w:val="center"/>
        <w:rPr>
          <w:b/>
          <w:sz w:val="28"/>
          <w:lang w:val="tr-TR"/>
        </w:rPr>
      </w:pPr>
    </w:p>
    <w:p w14:paraId="3ED65EF4" w14:textId="77777777" w:rsidR="003A0EF0" w:rsidRPr="00FB0BA5" w:rsidRDefault="00712446" w:rsidP="00712446">
      <w:pPr>
        <w:ind w:left="567" w:right="983"/>
        <w:jc w:val="center"/>
        <w:rPr>
          <w:b/>
          <w:sz w:val="28"/>
          <w:lang w:val="tr-TR"/>
        </w:rPr>
      </w:pPr>
      <w:r w:rsidRPr="00FB0BA5">
        <w:rPr>
          <w:b/>
          <w:sz w:val="28"/>
          <w:lang w:val="tr-TR"/>
        </w:rPr>
        <w:t>İşbu görüş aşağıdaki üyelerin yorumlarına dayanılarak kabul edilmiştir:</w:t>
      </w:r>
    </w:p>
    <w:p w14:paraId="41058B16" w14:textId="77777777" w:rsidR="003A0EF0" w:rsidRPr="00FB0BA5" w:rsidRDefault="00B729DC">
      <w:pPr>
        <w:spacing w:before="178" w:line="322" w:lineRule="exact"/>
        <w:ind w:left="1275" w:right="1470"/>
        <w:jc w:val="center"/>
        <w:rPr>
          <w:b/>
          <w:sz w:val="28"/>
          <w:lang w:val="tr-TR"/>
        </w:rPr>
      </w:pPr>
      <w:r w:rsidRPr="00FB0BA5">
        <w:rPr>
          <w:b/>
          <w:sz w:val="28"/>
          <w:lang w:val="tr-TR"/>
        </w:rPr>
        <w:t>Peter BUßJÄGER (</w:t>
      </w:r>
      <w:r w:rsidR="00712446" w:rsidRPr="00FB0BA5">
        <w:rPr>
          <w:b/>
          <w:sz w:val="28"/>
          <w:lang w:val="tr-TR"/>
        </w:rPr>
        <w:t>Üye</w:t>
      </w:r>
      <w:r w:rsidRPr="00FB0BA5">
        <w:rPr>
          <w:b/>
          <w:sz w:val="28"/>
          <w:lang w:val="tr-TR"/>
        </w:rPr>
        <w:t>, Liechtenstein)</w:t>
      </w:r>
    </w:p>
    <w:p w14:paraId="0CB599AC" w14:textId="77777777" w:rsidR="003A0EF0" w:rsidRPr="00FB0BA5" w:rsidRDefault="00B729DC">
      <w:pPr>
        <w:spacing w:line="242" w:lineRule="auto"/>
        <w:ind w:left="889" w:right="1083"/>
        <w:jc w:val="center"/>
        <w:rPr>
          <w:b/>
          <w:sz w:val="28"/>
          <w:lang w:val="tr-TR"/>
        </w:rPr>
      </w:pPr>
      <w:r w:rsidRPr="00FB0BA5">
        <w:rPr>
          <w:b/>
          <w:spacing w:val="-4"/>
          <w:sz w:val="28"/>
          <w:lang w:val="tr-TR"/>
        </w:rPr>
        <w:t xml:space="preserve">Paolo </w:t>
      </w:r>
      <w:r w:rsidRPr="00FB0BA5">
        <w:rPr>
          <w:b/>
          <w:sz w:val="28"/>
          <w:lang w:val="tr-TR"/>
        </w:rPr>
        <w:t xml:space="preserve">G. </w:t>
      </w:r>
      <w:r w:rsidRPr="00FB0BA5">
        <w:rPr>
          <w:b/>
          <w:spacing w:val="-4"/>
          <w:sz w:val="28"/>
          <w:lang w:val="tr-TR"/>
        </w:rPr>
        <w:t>CAROZZA (</w:t>
      </w:r>
      <w:r w:rsidR="00712446" w:rsidRPr="00FB0BA5">
        <w:rPr>
          <w:b/>
          <w:spacing w:val="-4"/>
          <w:sz w:val="28"/>
          <w:lang w:val="tr-TR"/>
        </w:rPr>
        <w:t>Üye</w:t>
      </w:r>
      <w:r w:rsidRPr="00FB0BA5">
        <w:rPr>
          <w:b/>
          <w:spacing w:val="-4"/>
          <w:sz w:val="28"/>
          <w:lang w:val="tr-TR"/>
        </w:rPr>
        <w:t xml:space="preserve">, </w:t>
      </w:r>
      <w:r w:rsidR="00712446" w:rsidRPr="00FB0BA5">
        <w:rPr>
          <w:b/>
          <w:spacing w:val="-4"/>
          <w:sz w:val="28"/>
          <w:lang w:val="tr-TR"/>
        </w:rPr>
        <w:t>Amerika Birleşik Devletleri</w:t>
      </w:r>
      <w:r w:rsidRPr="00FB0BA5">
        <w:rPr>
          <w:b/>
          <w:spacing w:val="-4"/>
          <w:sz w:val="28"/>
          <w:lang w:val="tr-TR"/>
        </w:rPr>
        <w:t xml:space="preserve">) Josep </w:t>
      </w:r>
      <w:r w:rsidRPr="00FB0BA5">
        <w:rPr>
          <w:b/>
          <w:spacing w:val="-3"/>
          <w:sz w:val="28"/>
          <w:lang w:val="tr-TR"/>
        </w:rPr>
        <w:t xml:space="preserve">Maria </w:t>
      </w:r>
      <w:r w:rsidRPr="00FB0BA5">
        <w:rPr>
          <w:b/>
          <w:spacing w:val="-4"/>
          <w:sz w:val="28"/>
          <w:lang w:val="tr-TR"/>
        </w:rPr>
        <w:t>CASTELLÀ ANDREU (</w:t>
      </w:r>
      <w:r w:rsidR="00712446" w:rsidRPr="00FB0BA5">
        <w:rPr>
          <w:b/>
          <w:spacing w:val="-4"/>
          <w:sz w:val="28"/>
          <w:lang w:val="tr-TR"/>
        </w:rPr>
        <w:t>Üye</w:t>
      </w:r>
      <w:r w:rsidRPr="00FB0BA5">
        <w:rPr>
          <w:b/>
          <w:spacing w:val="-4"/>
          <w:sz w:val="28"/>
          <w:lang w:val="tr-TR"/>
        </w:rPr>
        <w:t xml:space="preserve">, </w:t>
      </w:r>
      <w:r w:rsidR="00712446" w:rsidRPr="00FB0BA5">
        <w:rPr>
          <w:b/>
          <w:spacing w:val="-4"/>
          <w:sz w:val="28"/>
          <w:lang w:val="tr-TR"/>
        </w:rPr>
        <w:t>İspanya</w:t>
      </w:r>
      <w:r w:rsidRPr="00FB0BA5">
        <w:rPr>
          <w:b/>
          <w:spacing w:val="-4"/>
          <w:sz w:val="28"/>
          <w:lang w:val="tr-TR"/>
        </w:rPr>
        <w:t>)</w:t>
      </w:r>
    </w:p>
    <w:p w14:paraId="2DD50452" w14:textId="77777777" w:rsidR="003A0EF0" w:rsidRPr="00FB0BA5" w:rsidRDefault="00B729DC">
      <w:pPr>
        <w:spacing w:line="317" w:lineRule="exact"/>
        <w:ind w:left="1275" w:right="1467"/>
        <w:jc w:val="center"/>
        <w:rPr>
          <w:b/>
          <w:sz w:val="28"/>
          <w:lang w:val="tr-TR"/>
        </w:rPr>
      </w:pPr>
      <w:r w:rsidRPr="00FB0BA5">
        <w:rPr>
          <w:b/>
          <w:sz w:val="28"/>
          <w:lang w:val="tr-TR"/>
        </w:rPr>
        <w:t>Timothy OTTY (</w:t>
      </w:r>
      <w:r w:rsidR="00712446" w:rsidRPr="00FB0BA5">
        <w:rPr>
          <w:b/>
          <w:sz w:val="28"/>
          <w:lang w:val="tr-TR"/>
        </w:rPr>
        <w:t>Üye</w:t>
      </w:r>
      <w:r w:rsidRPr="00FB0BA5">
        <w:rPr>
          <w:b/>
          <w:sz w:val="28"/>
          <w:lang w:val="tr-TR"/>
        </w:rPr>
        <w:t xml:space="preserve">, </w:t>
      </w:r>
      <w:r w:rsidR="00712446" w:rsidRPr="00FB0BA5">
        <w:rPr>
          <w:b/>
          <w:sz w:val="28"/>
          <w:lang w:val="tr-TR"/>
        </w:rPr>
        <w:t>Birleşik Krallık</w:t>
      </w:r>
      <w:r w:rsidRPr="00FB0BA5">
        <w:rPr>
          <w:b/>
          <w:sz w:val="28"/>
          <w:lang w:val="tr-TR"/>
        </w:rPr>
        <w:t>)</w:t>
      </w:r>
    </w:p>
    <w:p w14:paraId="60139767" w14:textId="77777777" w:rsidR="003A0EF0" w:rsidRPr="00FB0BA5" w:rsidRDefault="003A0EF0">
      <w:pPr>
        <w:pStyle w:val="GvdeMetni"/>
        <w:rPr>
          <w:b/>
          <w:sz w:val="20"/>
          <w:lang w:val="tr-TR"/>
        </w:rPr>
      </w:pPr>
    </w:p>
    <w:p w14:paraId="6AA42D8C" w14:textId="77777777" w:rsidR="003A0EF0" w:rsidRPr="00FB0BA5" w:rsidRDefault="003A0EF0">
      <w:pPr>
        <w:pStyle w:val="GvdeMetni"/>
        <w:rPr>
          <w:b/>
          <w:sz w:val="20"/>
          <w:lang w:val="tr-TR"/>
        </w:rPr>
      </w:pPr>
    </w:p>
    <w:p w14:paraId="3B125A08" w14:textId="77777777" w:rsidR="003A0EF0" w:rsidRPr="00FB0BA5" w:rsidRDefault="003A0EF0">
      <w:pPr>
        <w:pStyle w:val="GvdeMetni"/>
        <w:rPr>
          <w:b/>
          <w:sz w:val="20"/>
          <w:lang w:val="tr-TR"/>
        </w:rPr>
      </w:pPr>
    </w:p>
    <w:p w14:paraId="4A14C856" w14:textId="77777777" w:rsidR="003A0EF0" w:rsidRPr="00FB0BA5" w:rsidRDefault="003A0EF0">
      <w:pPr>
        <w:pStyle w:val="GvdeMetni"/>
        <w:rPr>
          <w:b/>
          <w:sz w:val="20"/>
          <w:lang w:val="tr-TR"/>
        </w:rPr>
      </w:pPr>
    </w:p>
    <w:p w14:paraId="1A5671F9" w14:textId="77777777" w:rsidR="003A0EF0" w:rsidRPr="00FB0BA5" w:rsidRDefault="00917BFA">
      <w:pPr>
        <w:pStyle w:val="GvdeMetni"/>
        <w:spacing w:before="6"/>
        <w:rPr>
          <w:b/>
          <w:sz w:val="19"/>
          <w:lang w:val="tr-TR"/>
        </w:rPr>
      </w:pPr>
      <w:r w:rsidRPr="00FB0BA5">
        <w:rPr>
          <w:noProof/>
          <w:lang w:val="tr-TR"/>
        </w:rPr>
        <mc:AlternateContent>
          <mc:Choice Requires="wps">
            <w:drawing>
              <wp:anchor distT="0" distB="0" distL="0" distR="0" simplePos="0" relativeHeight="251658240" behindDoc="1" locked="0" layoutInCell="1" allowOverlap="1" wp14:anchorId="38F6712A" wp14:editId="6160267B">
                <wp:simplePos x="0" y="0"/>
                <wp:positionH relativeFrom="page">
                  <wp:posOffset>1934210</wp:posOffset>
                </wp:positionH>
                <wp:positionV relativeFrom="paragraph">
                  <wp:posOffset>172720</wp:posOffset>
                </wp:positionV>
                <wp:extent cx="3931920" cy="0"/>
                <wp:effectExtent l="0" t="0" r="508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19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985F"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2.3pt,13.6pt" to="46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">
                <o:lock v:ext="edit" shapetype="f"/>
                <w10:wrap type="topAndBottom" anchorx="page"/>
              </v:line>
            </w:pict>
          </mc:Fallback>
        </mc:AlternateContent>
      </w:r>
    </w:p>
    <w:p w14:paraId="015F1210" w14:textId="77777777" w:rsidR="003A0EF0" w:rsidRPr="00FB0BA5" w:rsidRDefault="00712446">
      <w:pPr>
        <w:spacing w:before="134"/>
        <w:ind w:left="4029" w:right="2223" w:hanging="1988"/>
        <w:rPr>
          <w:i/>
          <w:sz w:val="16"/>
          <w:lang w:val="tr-TR"/>
        </w:rPr>
      </w:pPr>
      <w:r w:rsidRPr="00FB0BA5">
        <w:rPr>
          <w:i/>
          <w:sz w:val="16"/>
          <w:lang w:val="tr-TR"/>
        </w:rPr>
        <w:t xml:space="preserve">Bu belge toplantıda dağıtılmayacaktır. Lütfen bu nüshayı getirin. </w:t>
      </w:r>
      <w:hyperlink r:id="rId8">
        <w:r w:rsidR="00B729DC" w:rsidRPr="00FB0BA5">
          <w:rPr>
            <w:i/>
            <w:color w:val="0000FF"/>
            <w:sz w:val="16"/>
            <w:u w:val="single" w:color="0000FF"/>
            <w:lang w:val="tr-TR"/>
          </w:rPr>
          <w:t>www.venice.coe.int</w:t>
        </w:r>
      </w:hyperlink>
    </w:p>
    <w:p w14:paraId="3744908F" w14:textId="77777777" w:rsidR="003A0EF0" w:rsidRPr="00FB0BA5" w:rsidRDefault="003A0EF0">
      <w:pPr>
        <w:rPr>
          <w:sz w:val="16"/>
          <w:lang w:val="tr-TR"/>
        </w:rPr>
        <w:sectPr w:rsidR="003A0EF0" w:rsidRPr="00FB0BA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1040" w:bottom="0" w:left="1240" w:header="720" w:footer="720" w:gutter="0"/>
          <w:cols w:space="720"/>
        </w:sectPr>
      </w:pPr>
    </w:p>
    <w:p w14:paraId="5C6A7FE3" w14:textId="77777777" w:rsidR="003A0EF0" w:rsidRPr="00FB0BA5" w:rsidRDefault="003A0EF0">
      <w:pPr>
        <w:pStyle w:val="GvdeMetni"/>
        <w:rPr>
          <w:i/>
          <w:sz w:val="20"/>
          <w:lang w:val="tr-TR"/>
        </w:rPr>
      </w:pPr>
    </w:p>
    <w:p w14:paraId="7CB906C5" w14:textId="77777777" w:rsidR="003A0EF0" w:rsidRPr="00FB0BA5" w:rsidRDefault="003A0EF0">
      <w:pPr>
        <w:pStyle w:val="GvdeMetni"/>
        <w:rPr>
          <w:i/>
          <w:sz w:val="20"/>
          <w:lang w:val="tr-TR"/>
        </w:rPr>
      </w:pPr>
    </w:p>
    <w:p w14:paraId="6145B591" w14:textId="77777777" w:rsidR="003A0EF0" w:rsidRPr="00FB0BA5" w:rsidRDefault="003A0EF0">
      <w:pPr>
        <w:pStyle w:val="GvdeMetni"/>
        <w:spacing w:before="3"/>
        <w:rPr>
          <w:i/>
          <w:sz w:val="29"/>
          <w:lang w:val="tr-TR"/>
        </w:rPr>
      </w:pPr>
    </w:p>
    <w:p w14:paraId="4A535B36" w14:textId="77777777" w:rsidR="003A0EF0" w:rsidRPr="00FB0BA5" w:rsidRDefault="00712446">
      <w:pPr>
        <w:pStyle w:val="Balk1"/>
        <w:spacing w:before="94"/>
        <w:ind w:left="200" w:firstLine="0"/>
        <w:rPr>
          <w:lang w:val="tr-TR"/>
        </w:rPr>
      </w:pPr>
      <w:r w:rsidRPr="00FB0BA5">
        <w:rPr>
          <w:lang w:val="tr-TR"/>
        </w:rPr>
        <w:t>İçindekiler</w:t>
      </w:r>
    </w:p>
    <w:sdt>
      <w:sdtPr>
        <w:rPr>
          <w:lang w:val="tr-TR"/>
        </w:rPr>
        <w:id w:val="319930054"/>
        <w:docPartObj>
          <w:docPartGallery w:val="Table of Contents"/>
          <w:docPartUnique/>
        </w:docPartObj>
      </w:sdtPr>
      <w:sdtEndPr/>
      <w:sdtContent>
        <w:p w14:paraId="7ADEF0CB" w14:textId="77777777" w:rsidR="003A0EF0" w:rsidRPr="00FB0BA5" w:rsidRDefault="007F05AF">
          <w:pPr>
            <w:pStyle w:val="T1"/>
            <w:numPr>
              <w:ilvl w:val="0"/>
              <w:numId w:val="10"/>
            </w:numPr>
            <w:tabs>
              <w:tab w:val="left" w:pos="479"/>
              <w:tab w:val="left" w:pos="480"/>
              <w:tab w:val="left" w:leader="dot" w:pos="8895"/>
            </w:tabs>
            <w:spacing w:before="292"/>
            <w:ind w:hanging="681"/>
            <w:rPr>
              <w:lang w:val="tr-TR"/>
            </w:rPr>
          </w:pPr>
          <w:hyperlink w:anchor="_TOC_250010" w:history="1">
            <w:r w:rsidR="00712446" w:rsidRPr="00FB0BA5">
              <w:rPr>
                <w:lang w:val="tr-TR"/>
              </w:rPr>
              <w:t>Giriş</w:t>
            </w:r>
            <w:r w:rsidR="00B729DC" w:rsidRPr="00FB0BA5">
              <w:rPr>
                <w:lang w:val="tr-TR"/>
              </w:rPr>
              <w:tab/>
            </w:r>
            <w:r w:rsidR="00B729DC" w:rsidRPr="00FB0BA5">
              <w:rPr>
                <w:spacing w:val="-1"/>
                <w:lang w:val="tr-TR"/>
              </w:rPr>
              <w:t>3</w:t>
            </w:r>
          </w:hyperlink>
        </w:p>
        <w:p w14:paraId="55C89534" w14:textId="77777777" w:rsidR="003A0EF0" w:rsidRPr="00FB0BA5" w:rsidRDefault="007F05AF">
          <w:pPr>
            <w:pStyle w:val="T1"/>
            <w:numPr>
              <w:ilvl w:val="0"/>
              <w:numId w:val="10"/>
            </w:numPr>
            <w:tabs>
              <w:tab w:val="left" w:pos="479"/>
              <w:tab w:val="left" w:pos="480"/>
              <w:tab w:val="left" w:leader="dot" w:pos="8895"/>
            </w:tabs>
            <w:ind w:hanging="681"/>
            <w:rPr>
              <w:lang w:val="tr-TR"/>
            </w:rPr>
          </w:pPr>
          <w:hyperlink w:anchor="_TOC_250009" w:history="1">
            <w:r w:rsidR="0074250D" w:rsidRPr="00FB0BA5">
              <w:rPr>
                <w:lang w:val="tr-TR"/>
              </w:rPr>
              <w:t>Arka plan</w:t>
            </w:r>
            <w:r w:rsidR="00B729DC" w:rsidRPr="00FB0BA5">
              <w:rPr>
                <w:lang w:val="tr-TR"/>
              </w:rPr>
              <w:tab/>
            </w:r>
            <w:r w:rsidR="00B729DC" w:rsidRPr="00FB0BA5">
              <w:rPr>
                <w:spacing w:val="-1"/>
                <w:lang w:val="tr-TR"/>
              </w:rPr>
              <w:t>3</w:t>
            </w:r>
          </w:hyperlink>
        </w:p>
        <w:p w14:paraId="0B10D6AB" w14:textId="77777777" w:rsidR="003A0EF0" w:rsidRPr="00FB0BA5" w:rsidRDefault="007F05AF">
          <w:pPr>
            <w:pStyle w:val="T1"/>
            <w:numPr>
              <w:ilvl w:val="0"/>
              <w:numId w:val="10"/>
            </w:numPr>
            <w:tabs>
              <w:tab w:val="left" w:pos="479"/>
              <w:tab w:val="left" w:pos="480"/>
              <w:tab w:val="left" w:leader="dot" w:pos="8895"/>
            </w:tabs>
            <w:spacing w:before="1"/>
            <w:ind w:hanging="681"/>
            <w:rPr>
              <w:lang w:val="tr-TR"/>
            </w:rPr>
          </w:pPr>
          <w:hyperlink w:anchor="_TOC_250008" w:history="1">
            <w:r w:rsidR="00712446" w:rsidRPr="00FB0BA5">
              <w:rPr>
                <w:lang w:val="tr-TR"/>
              </w:rPr>
              <w:t>Standartlar</w:t>
            </w:r>
            <w:r w:rsidR="00B729DC" w:rsidRPr="00FB0BA5">
              <w:rPr>
                <w:lang w:val="tr-TR"/>
              </w:rPr>
              <w:tab/>
            </w:r>
            <w:r w:rsidR="00B729DC" w:rsidRPr="00FB0BA5">
              <w:rPr>
                <w:spacing w:val="-1"/>
                <w:lang w:val="tr-TR"/>
              </w:rPr>
              <w:t>6</w:t>
            </w:r>
          </w:hyperlink>
        </w:p>
        <w:p w14:paraId="20080B61" w14:textId="77777777" w:rsidR="003A0EF0" w:rsidRPr="00FB0BA5" w:rsidRDefault="007F05AF">
          <w:pPr>
            <w:pStyle w:val="T1"/>
            <w:numPr>
              <w:ilvl w:val="0"/>
              <w:numId w:val="10"/>
            </w:numPr>
            <w:tabs>
              <w:tab w:val="left" w:pos="719"/>
              <w:tab w:val="left" w:pos="720"/>
              <w:tab w:val="left" w:leader="dot" w:pos="8895"/>
            </w:tabs>
            <w:ind w:left="920" w:hanging="921"/>
            <w:rPr>
              <w:lang w:val="tr-TR"/>
            </w:rPr>
          </w:pPr>
          <w:hyperlink w:anchor="_TOC_250007" w:history="1">
            <w:r w:rsidR="00712446" w:rsidRPr="00FB0BA5">
              <w:rPr>
                <w:lang w:val="tr-TR"/>
              </w:rPr>
              <w:t>Analiz</w:t>
            </w:r>
            <w:r w:rsidR="00B729DC" w:rsidRPr="00FB0BA5">
              <w:rPr>
                <w:lang w:val="tr-TR"/>
              </w:rPr>
              <w:tab/>
            </w:r>
            <w:r w:rsidR="00B729DC" w:rsidRPr="00FB0BA5">
              <w:rPr>
                <w:spacing w:val="-1"/>
                <w:lang w:val="tr-TR"/>
              </w:rPr>
              <w:t>7</w:t>
            </w:r>
          </w:hyperlink>
        </w:p>
        <w:p w14:paraId="6FA956FC" w14:textId="77777777" w:rsidR="003A0EF0" w:rsidRPr="00FB0BA5" w:rsidRDefault="007F05AF">
          <w:pPr>
            <w:pStyle w:val="T1"/>
            <w:numPr>
              <w:ilvl w:val="1"/>
              <w:numId w:val="10"/>
            </w:numPr>
            <w:tabs>
              <w:tab w:val="left" w:pos="479"/>
              <w:tab w:val="left" w:pos="480"/>
              <w:tab w:val="left" w:leader="dot" w:pos="8655"/>
            </w:tabs>
            <w:ind w:hanging="921"/>
            <w:rPr>
              <w:lang w:val="tr-TR"/>
            </w:rPr>
          </w:pPr>
          <w:hyperlink w:anchor="_TOC_250006" w:history="1">
            <w:r w:rsidR="00BA5C66" w:rsidRPr="00FB0BA5">
              <w:rPr>
                <w:lang w:val="tr-TR"/>
              </w:rPr>
              <w:t>YSK kararları (11 Nisan 2019)</w:t>
            </w:r>
            <w:r w:rsidR="00B729DC" w:rsidRPr="00FB0BA5">
              <w:rPr>
                <w:lang w:val="tr-TR"/>
              </w:rPr>
              <w:tab/>
            </w:r>
            <w:r w:rsidR="00B729DC" w:rsidRPr="00FB0BA5">
              <w:rPr>
                <w:spacing w:val="-1"/>
                <w:lang w:val="tr-TR"/>
              </w:rPr>
              <w:t>7</w:t>
            </w:r>
          </w:hyperlink>
        </w:p>
        <w:p w14:paraId="4E7AFE14" w14:textId="77777777" w:rsidR="003A0EF0" w:rsidRPr="00FB0BA5" w:rsidRDefault="007F05AF">
          <w:pPr>
            <w:pStyle w:val="T1"/>
            <w:numPr>
              <w:ilvl w:val="2"/>
              <w:numId w:val="10"/>
            </w:numPr>
            <w:tabs>
              <w:tab w:val="left" w:pos="619"/>
              <w:tab w:val="left" w:pos="620"/>
              <w:tab w:val="left" w:leader="dot" w:pos="8415"/>
            </w:tabs>
            <w:spacing w:before="2"/>
            <w:ind w:hanging="1300"/>
            <w:rPr>
              <w:lang w:val="tr-TR"/>
            </w:rPr>
          </w:pPr>
          <w:hyperlink w:anchor="_TOC_250005" w:history="1">
            <w:r w:rsidR="0074250D" w:rsidRPr="00FB0BA5">
              <w:rPr>
                <w:lang w:val="tr-TR"/>
              </w:rPr>
              <w:t>Serbest oy kullanma hakkı ilkesi</w:t>
            </w:r>
            <w:r w:rsidR="00B729DC" w:rsidRPr="00FB0BA5">
              <w:rPr>
                <w:lang w:val="tr-TR"/>
              </w:rPr>
              <w:tab/>
            </w:r>
            <w:r w:rsidR="00B729DC" w:rsidRPr="00FB0BA5">
              <w:rPr>
                <w:spacing w:val="-1"/>
                <w:lang w:val="tr-TR"/>
              </w:rPr>
              <w:t>7</w:t>
            </w:r>
          </w:hyperlink>
        </w:p>
        <w:p w14:paraId="5F721AE8" w14:textId="77777777" w:rsidR="003A0EF0" w:rsidRPr="00FB0BA5" w:rsidRDefault="007F05AF">
          <w:pPr>
            <w:pStyle w:val="T1"/>
            <w:numPr>
              <w:ilvl w:val="2"/>
              <w:numId w:val="10"/>
            </w:numPr>
            <w:tabs>
              <w:tab w:val="left" w:pos="619"/>
              <w:tab w:val="left" w:pos="620"/>
              <w:tab w:val="left" w:leader="dot" w:pos="8415"/>
            </w:tabs>
            <w:ind w:hanging="1300"/>
            <w:rPr>
              <w:lang w:val="tr-TR"/>
            </w:rPr>
          </w:pPr>
          <w:hyperlink w:anchor="_TOC_250004" w:history="1">
            <w:r w:rsidR="009E03CA" w:rsidRPr="00FB0BA5">
              <w:rPr>
                <w:lang w:val="tr-TR"/>
              </w:rPr>
              <w:t>Hukuk devleti</w:t>
            </w:r>
            <w:r w:rsidR="00321BB5" w:rsidRPr="00FB0BA5">
              <w:rPr>
                <w:lang w:val="tr-TR"/>
              </w:rPr>
              <w:t xml:space="preserve"> ilkesi</w:t>
            </w:r>
            <w:r w:rsidR="00B729DC" w:rsidRPr="00FB0BA5">
              <w:rPr>
                <w:lang w:val="tr-TR"/>
              </w:rPr>
              <w:tab/>
            </w:r>
            <w:r w:rsidR="00B729DC" w:rsidRPr="00FB0BA5">
              <w:rPr>
                <w:spacing w:val="-1"/>
                <w:lang w:val="tr-TR"/>
              </w:rPr>
              <w:t>8</w:t>
            </w:r>
          </w:hyperlink>
        </w:p>
        <w:p w14:paraId="377F27B9" w14:textId="77777777" w:rsidR="003A0EF0" w:rsidRPr="00FB0BA5" w:rsidRDefault="00421462">
          <w:pPr>
            <w:pStyle w:val="T1"/>
            <w:numPr>
              <w:ilvl w:val="3"/>
              <w:numId w:val="10"/>
            </w:numPr>
            <w:tabs>
              <w:tab w:val="left" w:pos="599"/>
              <w:tab w:val="left" w:pos="600"/>
              <w:tab w:val="left" w:leader="dot" w:pos="8175"/>
            </w:tabs>
            <w:spacing w:before="1"/>
            <w:ind w:hanging="1521"/>
            <w:rPr>
              <w:lang w:val="tr-TR"/>
            </w:rPr>
          </w:pPr>
          <w:r w:rsidRPr="00FB0BA5">
            <w:rPr>
              <w:lang w:val="tr-TR"/>
            </w:rPr>
            <w:t>Altı başarılı HDP adayına mazbata verilmemesi</w:t>
          </w:r>
          <w:r w:rsidR="00B729DC" w:rsidRPr="00FB0BA5">
            <w:rPr>
              <w:lang w:val="tr-TR"/>
            </w:rPr>
            <w:tab/>
          </w:r>
          <w:r w:rsidR="00B729DC" w:rsidRPr="00FB0BA5">
            <w:rPr>
              <w:spacing w:val="-1"/>
              <w:lang w:val="tr-TR"/>
            </w:rPr>
            <w:t>8</w:t>
          </w:r>
        </w:p>
        <w:p w14:paraId="2423BE33" w14:textId="77777777" w:rsidR="003A0EF0" w:rsidRPr="00FB0BA5" w:rsidRDefault="00A9726F">
          <w:pPr>
            <w:pStyle w:val="T1"/>
            <w:numPr>
              <w:ilvl w:val="3"/>
              <w:numId w:val="10"/>
            </w:numPr>
            <w:tabs>
              <w:tab w:val="left" w:pos="599"/>
              <w:tab w:val="left" w:pos="600"/>
              <w:tab w:val="left" w:leader="dot" w:pos="8053"/>
            </w:tabs>
            <w:ind w:hanging="1521"/>
            <w:rPr>
              <w:lang w:val="tr-TR"/>
            </w:rPr>
          </w:pPr>
          <w:r w:rsidRPr="00FB0BA5">
            <w:rPr>
              <w:lang w:val="tr-TR"/>
            </w:rPr>
            <w:t>Belediye başkanlığı mazbatalarının AK Parti adaylarına verilmesi</w:t>
          </w:r>
          <w:r w:rsidR="00B729DC" w:rsidRPr="00FB0BA5">
            <w:rPr>
              <w:lang w:val="tr-TR"/>
            </w:rPr>
            <w:tab/>
          </w:r>
          <w:r w:rsidR="00B729DC" w:rsidRPr="00FB0BA5">
            <w:rPr>
              <w:spacing w:val="-2"/>
              <w:lang w:val="tr-TR"/>
            </w:rPr>
            <w:t>13</w:t>
          </w:r>
        </w:p>
        <w:p w14:paraId="0A4463C7" w14:textId="77777777" w:rsidR="003A0EF0" w:rsidRPr="00FB0BA5" w:rsidRDefault="007F05AF">
          <w:pPr>
            <w:pStyle w:val="T1"/>
            <w:numPr>
              <w:ilvl w:val="1"/>
              <w:numId w:val="10"/>
            </w:numPr>
            <w:tabs>
              <w:tab w:val="left" w:pos="479"/>
              <w:tab w:val="left" w:pos="480"/>
              <w:tab w:val="left" w:leader="dot" w:pos="8533"/>
            </w:tabs>
            <w:ind w:hanging="921"/>
            <w:rPr>
              <w:lang w:val="tr-TR"/>
            </w:rPr>
          </w:pPr>
          <w:hyperlink w:anchor="_TOC_250003" w:history="1">
            <w:r w:rsidR="0074250D" w:rsidRPr="00FB0BA5">
              <w:rPr>
                <w:lang w:val="tr-TR"/>
              </w:rPr>
              <w:t>İçişleri Bakanlığı kararları</w:t>
            </w:r>
            <w:r w:rsidR="00B729DC" w:rsidRPr="00FB0BA5">
              <w:rPr>
                <w:lang w:val="tr-TR"/>
              </w:rPr>
              <w:t>(19</w:t>
            </w:r>
            <w:r w:rsidR="00B729DC" w:rsidRPr="00FB0BA5">
              <w:rPr>
                <w:spacing w:val="-16"/>
                <w:lang w:val="tr-TR"/>
              </w:rPr>
              <w:t xml:space="preserve"> </w:t>
            </w:r>
            <w:r w:rsidR="00681A3F" w:rsidRPr="00FB0BA5">
              <w:rPr>
                <w:lang w:val="tr-TR"/>
              </w:rPr>
              <w:t>Ağustos</w:t>
            </w:r>
            <w:r w:rsidR="00B729DC" w:rsidRPr="00FB0BA5">
              <w:rPr>
                <w:spacing w:val="1"/>
                <w:lang w:val="tr-TR"/>
              </w:rPr>
              <w:t xml:space="preserve"> </w:t>
            </w:r>
            <w:r w:rsidR="00B729DC" w:rsidRPr="00FB0BA5">
              <w:rPr>
                <w:lang w:val="tr-TR"/>
              </w:rPr>
              <w:t>2019)</w:t>
            </w:r>
            <w:r w:rsidR="00B729DC" w:rsidRPr="00FB0BA5">
              <w:rPr>
                <w:lang w:val="tr-TR"/>
              </w:rPr>
              <w:tab/>
            </w:r>
            <w:r w:rsidR="00B729DC" w:rsidRPr="00FB0BA5">
              <w:rPr>
                <w:spacing w:val="-2"/>
                <w:lang w:val="tr-TR"/>
              </w:rPr>
              <w:t>14</w:t>
            </w:r>
          </w:hyperlink>
        </w:p>
        <w:p w14:paraId="7CB47413" w14:textId="77777777" w:rsidR="003A0EF0" w:rsidRPr="00FB0BA5" w:rsidRDefault="007F05AF">
          <w:pPr>
            <w:pStyle w:val="T1"/>
            <w:numPr>
              <w:ilvl w:val="2"/>
              <w:numId w:val="10"/>
            </w:numPr>
            <w:tabs>
              <w:tab w:val="left" w:pos="619"/>
              <w:tab w:val="left" w:pos="620"/>
              <w:tab w:val="left" w:leader="dot" w:pos="8293"/>
            </w:tabs>
            <w:spacing w:before="2"/>
            <w:ind w:hanging="1300"/>
            <w:rPr>
              <w:lang w:val="tr-TR"/>
            </w:rPr>
          </w:pPr>
          <w:hyperlink w:anchor="_TOC_250002" w:history="1">
            <w:r w:rsidR="007C7C94" w:rsidRPr="00FB0BA5">
              <w:rPr>
                <w:lang w:val="tr-TR"/>
              </w:rPr>
              <w:t>Önceki görüşlerde hukuki çerçeve ile ilgili belirtilen endişeler</w:t>
            </w:r>
            <w:r w:rsidR="00B729DC" w:rsidRPr="00FB0BA5">
              <w:rPr>
                <w:lang w:val="tr-TR"/>
              </w:rPr>
              <w:tab/>
            </w:r>
            <w:r w:rsidR="00B729DC" w:rsidRPr="00FB0BA5">
              <w:rPr>
                <w:spacing w:val="-2"/>
                <w:lang w:val="tr-TR"/>
              </w:rPr>
              <w:t>15</w:t>
            </w:r>
          </w:hyperlink>
        </w:p>
        <w:p w14:paraId="31D5F23E" w14:textId="77777777" w:rsidR="003A0EF0" w:rsidRPr="00FB0BA5" w:rsidRDefault="00425413">
          <w:pPr>
            <w:pStyle w:val="T1"/>
            <w:numPr>
              <w:ilvl w:val="3"/>
              <w:numId w:val="10"/>
            </w:numPr>
            <w:tabs>
              <w:tab w:val="left" w:pos="599"/>
              <w:tab w:val="left" w:pos="600"/>
              <w:tab w:val="left" w:leader="dot" w:pos="8053"/>
            </w:tabs>
            <w:ind w:hanging="1521"/>
            <w:rPr>
              <w:lang w:val="tr-TR"/>
            </w:rPr>
          </w:pPr>
          <w:r w:rsidRPr="00FB0BA5">
            <w:rPr>
              <w:lang w:val="tr-TR"/>
            </w:rPr>
            <w:t>Yasama usulü</w:t>
          </w:r>
          <w:r w:rsidR="00B729DC" w:rsidRPr="00FB0BA5">
            <w:rPr>
              <w:lang w:val="tr-TR"/>
            </w:rPr>
            <w:tab/>
          </w:r>
          <w:r w:rsidR="00B729DC" w:rsidRPr="00FB0BA5">
            <w:rPr>
              <w:spacing w:val="-2"/>
              <w:lang w:val="tr-TR"/>
            </w:rPr>
            <w:t>15</w:t>
          </w:r>
        </w:p>
        <w:p w14:paraId="77BAF961" w14:textId="77777777" w:rsidR="003A0EF0" w:rsidRPr="00FB0BA5" w:rsidRDefault="00425413">
          <w:pPr>
            <w:pStyle w:val="T1"/>
            <w:numPr>
              <w:ilvl w:val="3"/>
              <w:numId w:val="10"/>
            </w:numPr>
            <w:tabs>
              <w:tab w:val="left" w:pos="599"/>
              <w:tab w:val="left" w:pos="600"/>
              <w:tab w:val="left" w:leader="dot" w:pos="8053"/>
            </w:tabs>
            <w:spacing w:before="2"/>
            <w:ind w:hanging="1521"/>
            <w:rPr>
              <w:lang w:val="tr-TR"/>
            </w:rPr>
          </w:pPr>
          <w:r w:rsidRPr="00FB0BA5">
            <w:rPr>
              <w:lang w:val="tr-TR"/>
            </w:rPr>
            <w:t xml:space="preserve">Mevzuat değişikliklerinin gerekli ve orantılı olması </w:t>
          </w:r>
          <w:r w:rsidR="00B729DC" w:rsidRPr="00FB0BA5">
            <w:rPr>
              <w:lang w:val="tr-TR"/>
            </w:rPr>
            <w:tab/>
          </w:r>
          <w:r w:rsidR="00B729DC" w:rsidRPr="00FB0BA5">
            <w:rPr>
              <w:spacing w:val="-2"/>
              <w:lang w:val="tr-TR"/>
            </w:rPr>
            <w:t>15</w:t>
          </w:r>
        </w:p>
        <w:p w14:paraId="5AFDFBAB" w14:textId="46ACABD3" w:rsidR="003A0EF0" w:rsidRPr="00FB0BA5" w:rsidRDefault="008E4DF4">
          <w:pPr>
            <w:pStyle w:val="T1"/>
            <w:numPr>
              <w:ilvl w:val="3"/>
              <w:numId w:val="10"/>
            </w:numPr>
            <w:tabs>
              <w:tab w:val="left" w:pos="599"/>
              <w:tab w:val="left" w:pos="600"/>
              <w:tab w:val="left" w:leader="dot" w:pos="8053"/>
            </w:tabs>
            <w:ind w:hanging="1521"/>
            <w:rPr>
              <w:lang w:val="tr-TR"/>
            </w:rPr>
          </w:pPr>
          <w:r w:rsidRPr="00FB0BA5">
            <w:rPr>
              <w:lang w:val="tr-TR"/>
            </w:rPr>
            <w:t xml:space="preserve">Yerel özyönetime müdahale </w:t>
          </w:r>
          <w:r w:rsidR="00B729DC" w:rsidRPr="00FB0BA5">
            <w:rPr>
              <w:lang w:val="tr-TR"/>
            </w:rPr>
            <w:tab/>
          </w:r>
          <w:r w:rsidR="00B729DC" w:rsidRPr="00FB0BA5">
            <w:rPr>
              <w:spacing w:val="-2"/>
              <w:lang w:val="tr-TR"/>
            </w:rPr>
            <w:t>17</w:t>
          </w:r>
        </w:p>
        <w:p w14:paraId="5CACABA8" w14:textId="77777777" w:rsidR="003A0EF0" w:rsidRPr="00FB0BA5" w:rsidRDefault="007F05AF">
          <w:pPr>
            <w:pStyle w:val="T3"/>
            <w:numPr>
              <w:ilvl w:val="2"/>
              <w:numId w:val="10"/>
            </w:numPr>
            <w:tabs>
              <w:tab w:val="left" w:pos="1299"/>
              <w:tab w:val="left" w:pos="1300"/>
              <w:tab w:val="left" w:leader="dot" w:pos="8973"/>
            </w:tabs>
            <w:ind w:left="680" w:firstLine="0"/>
            <w:rPr>
              <w:lang w:val="tr-TR"/>
            </w:rPr>
          </w:pPr>
          <w:hyperlink w:anchor="_TOC_250001" w:history="1">
            <w:r w:rsidR="00E84908" w:rsidRPr="00FB0BA5">
              <w:rPr>
                <w:lang w:val="tr-TR"/>
              </w:rPr>
              <w:t>2019 yerel seçimleri bağlamında hukukun uygulanmasına ilişkin diğer endişeler</w:t>
            </w:r>
            <w:r w:rsidR="00B729DC" w:rsidRPr="00FB0BA5">
              <w:rPr>
                <w:lang w:val="tr-TR"/>
              </w:rPr>
              <w:tab/>
            </w:r>
            <w:r w:rsidR="00B729DC" w:rsidRPr="00FB0BA5">
              <w:rPr>
                <w:spacing w:val="-9"/>
                <w:lang w:val="tr-TR"/>
              </w:rPr>
              <w:t>18</w:t>
            </w:r>
          </w:hyperlink>
        </w:p>
        <w:p w14:paraId="67423262" w14:textId="77777777" w:rsidR="003A0EF0" w:rsidRPr="00FB0BA5" w:rsidRDefault="007F05AF">
          <w:pPr>
            <w:pStyle w:val="T2"/>
            <w:numPr>
              <w:ilvl w:val="0"/>
              <w:numId w:val="10"/>
            </w:numPr>
            <w:tabs>
              <w:tab w:val="left" w:pos="472"/>
              <w:tab w:val="left" w:leader="dot" w:pos="8973"/>
            </w:tabs>
            <w:ind w:left="471" w:hanging="272"/>
            <w:rPr>
              <w:lang w:val="tr-TR"/>
            </w:rPr>
          </w:pPr>
          <w:hyperlink w:anchor="_TOC_250000" w:history="1">
            <w:r w:rsidR="0074250D" w:rsidRPr="00FB0BA5">
              <w:rPr>
                <w:lang w:val="tr-TR"/>
              </w:rPr>
              <w:t>Sonuç</w:t>
            </w:r>
            <w:r w:rsidR="00B729DC" w:rsidRPr="00FB0BA5">
              <w:rPr>
                <w:lang w:val="tr-TR"/>
              </w:rPr>
              <w:tab/>
              <w:t>19</w:t>
            </w:r>
          </w:hyperlink>
        </w:p>
      </w:sdtContent>
    </w:sdt>
    <w:p w14:paraId="7193B815" w14:textId="77777777" w:rsidR="003A0EF0" w:rsidRPr="00FB0BA5" w:rsidRDefault="003A0EF0">
      <w:pPr>
        <w:rPr>
          <w:lang w:val="tr-TR"/>
        </w:rPr>
        <w:sectPr w:rsidR="003A0EF0" w:rsidRPr="00FB0BA5">
          <w:headerReference w:type="even" r:id="rId15"/>
          <w:headerReference w:type="default" r:id="rId16"/>
          <w:pgSz w:w="11910" w:h="16840"/>
          <w:pgMar w:top="1340" w:right="1040" w:bottom="280" w:left="1240" w:header="727" w:footer="0" w:gutter="0"/>
          <w:pgNumType w:start="2"/>
          <w:cols w:space="720"/>
        </w:sectPr>
      </w:pPr>
    </w:p>
    <w:p w14:paraId="4B09FFB4" w14:textId="77777777" w:rsidR="003A0EF0" w:rsidRPr="00FB0BA5" w:rsidRDefault="003A0EF0">
      <w:pPr>
        <w:pStyle w:val="GvdeMetni"/>
        <w:spacing w:before="7"/>
        <w:rPr>
          <w:sz w:val="29"/>
          <w:lang w:val="tr-TR"/>
        </w:rPr>
      </w:pPr>
    </w:p>
    <w:p w14:paraId="59A382D1" w14:textId="77777777" w:rsidR="00335405" w:rsidRPr="00FB0BA5" w:rsidRDefault="00335405">
      <w:pPr>
        <w:pStyle w:val="GvdeMetni"/>
        <w:spacing w:before="7"/>
        <w:rPr>
          <w:sz w:val="29"/>
          <w:lang w:val="tr-TR"/>
        </w:rPr>
      </w:pPr>
    </w:p>
    <w:p w14:paraId="70DE7160" w14:textId="77777777" w:rsidR="003A0EF0" w:rsidRPr="00FB0BA5" w:rsidRDefault="00712446">
      <w:pPr>
        <w:pStyle w:val="Balk1"/>
        <w:numPr>
          <w:ilvl w:val="0"/>
          <w:numId w:val="9"/>
        </w:numPr>
        <w:tabs>
          <w:tab w:val="left" w:pos="913"/>
          <w:tab w:val="left" w:pos="914"/>
        </w:tabs>
        <w:rPr>
          <w:lang w:val="tr-TR"/>
        </w:rPr>
      </w:pPr>
      <w:bookmarkStart w:id="0" w:name="_TOC_250010"/>
      <w:bookmarkEnd w:id="0"/>
      <w:r w:rsidRPr="00FB0BA5">
        <w:rPr>
          <w:lang w:val="tr-TR"/>
        </w:rPr>
        <w:t>Giriş</w:t>
      </w:r>
    </w:p>
    <w:p w14:paraId="20B06DD5" w14:textId="77777777" w:rsidR="003A0EF0" w:rsidRPr="00FB0BA5" w:rsidRDefault="003A0EF0" w:rsidP="0013417D">
      <w:pPr>
        <w:pStyle w:val="GvdeMetni"/>
        <w:spacing w:before="1"/>
        <w:ind w:left="142"/>
        <w:rPr>
          <w:b/>
          <w:lang w:val="tr-TR"/>
        </w:rPr>
      </w:pPr>
    </w:p>
    <w:p w14:paraId="2B7244E5" w14:textId="017C233A" w:rsidR="003A0EF0" w:rsidRPr="00FB0BA5" w:rsidRDefault="00BA5C66" w:rsidP="0013417D">
      <w:pPr>
        <w:pStyle w:val="ListeParagraf"/>
        <w:numPr>
          <w:ilvl w:val="0"/>
          <w:numId w:val="8"/>
        </w:numPr>
        <w:tabs>
          <w:tab w:val="left" w:pos="767"/>
        </w:tabs>
        <w:ind w:left="142" w:right="392" w:firstLine="0"/>
        <w:rPr>
          <w:lang w:val="tr-TR"/>
        </w:rPr>
      </w:pPr>
      <w:r w:rsidRPr="00FB0BA5">
        <w:rPr>
          <w:lang w:val="tr-TR"/>
        </w:rPr>
        <w:t xml:space="preserve">Avrupa Konseyi Yerel ve Bölgesel Yönetimler Kongresi Genel Sekreteri </w:t>
      </w:r>
      <w:r w:rsidRPr="00FB0BA5">
        <w:rPr>
          <w:spacing w:val="-3"/>
          <w:lang w:val="tr-TR"/>
        </w:rPr>
        <w:t xml:space="preserve">Andreas </w:t>
      </w:r>
      <w:r w:rsidRPr="00FB0BA5">
        <w:rPr>
          <w:spacing w:val="-4"/>
          <w:lang w:val="tr-TR"/>
        </w:rPr>
        <w:t xml:space="preserve">Kiefer’in 17 Aralık 2019 tarihli yazısıyla, 31 </w:t>
      </w:r>
      <w:r w:rsidR="000D5CEC" w:rsidRPr="00FB0BA5">
        <w:rPr>
          <w:spacing w:val="-4"/>
          <w:lang w:val="tr-TR"/>
        </w:rPr>
        <w:t>M</w:t>
      </w:r>
      <w:r w:rsidRPr="00FB0BA5">
        <w:rPr>
          <w:spacing w:val="-4"/>
          <w:lang w:val="tr-TR"/>
        </w:rPr>
        <w:t xml:space="preserve">art 2019 tarihindeki yerel seçimlerin sonrasında Türkiye’nin güney doğusunda seçilmiş adaylar ve belediye başkanlarına dair alınan bir dizi karar hakkında    </w:t>
      </w:r>
      <w:r w:rsidRPr="00FB0BA5">
        <w:rPr>
          <w:lang w:val="tr-TR"/>
        </w:rPr>
        <w:t xml:space="preserve"> </w:t>
      </w:r>
      <w:r w:rsidRPr="00FB0BA5">
        <w:rPr>
          <w:spacing w:val="-4"/>
          <w:lang w:val="tr-TR"/>
        </w:rPr>
        <w:t>Venedik Komisyonu</w:t>
      </w:r>
      <w:r w:rsidR="000D5CEC" w:rsidRPr="00FB0BA5">
        <w:rPr>
          <w:spacing w:val="-4"/>
          <w:lang w:val="tr-TR"/>
        </w:rPr>
        <w:t>’ndan</w:t>
      </w:r>
      <w:r w:rsidRPr="00FB0BA5">
        <w:rPr>
          <w:spacing w:val="-4"/>
          <w:lang w:val="tr-TR"/>
        </w:rPr>
        <w:t xml:space="preserve"> görüş talep edilmiştir. Bu kararlara göre seçimde başarılı olmuş bazı adaylara belediye başkanlıkları verilmemiş ve Diyarbakır, Mardin ve Van büyükşehir belediye başkanları görevlerinden alınarak yerlerine her bölgeden valiler “</w:t>
      </w:r>
      <w:r w:rsidR="00520F69" w:rsidRPr="00FB0BA5">
        <w:rPr>
          <w:spacing w:val="-4"/>
          <w:lang w:val="tr-TR"/>
        </w:rPr>
        <w:t>kayyım</w:t>
      </w:r>
      <w:r w:rsidRPr="00FB0BA5">
        <w:rPr>
          <w:spacing w:val="-4"/>
          <w:lang w:val="tr-TR"/>
        </w:rPr>
        <w:t>” olarak atanmıştır</w:t>
      </w:r>
      <w:r w:rsidR="00B729DC" w:rsidRPr="00FB0BA5">
        <w:rPr>
          <w:spacing w:val="-4"/>
          <w:lang w:val="tr-TR"/>
        </w:rPr>
        <w:t>.</w:t>
      </w:r>
    </w:p>
    <w:p w14:paraId="59C9C7BA" w14:textId="77777777" w:rsidR="003A0EF0" w:rsidRPr="00FB0BA5" w:rsidRDefault="003A0EF0" w:rsidP="0013417D">
      <w:pPr>
        <w:pStyle w:val="GvdeMetni"/>
        <w:spacing w:before="11"/>
        <w:ind w:left="142"/>
        <w:rPr>
          <w:sz w:val="21"/>
          <w:lang w:val="tr-TR"/>
        </w:rPr>
      </w:pPr>
    </w:p>
    <w:p w14:paraId="2D000FCD" w14:textId="77777777" w:rsidR="003A0EF0" w:rsidRPr="00FB0BA5" w:rsidRDefault="0013417D" w:rsidP="0013417D">
      <w:pPr>
        <w:pStyle w:val="ListeParagraf"/>
        <w:numPr>
          <w:ilvl w:val="0"/>
          <w:numId w:val="8"/>
        </w:numPr>
        <w:tabs>
          <w:tab w:val="left" w:pos="820"/>
        </w:tabs>
        <w:ind w:left="142" w:right="416" w:firstLine="0"/>
        <w:rPr>
          <w:lang w:val="tr-TR"/>
        </w:rPr>
      </w:pPr>
      <w:r w:rsidRPr="00FB0BA5">
        <w:rPr>
          <w:spacing w:val="-6"/>
          <w:lang w:val="tr-TR"/>
        </w:rPr>
        <w:t xml:space="preserve">Sayın </w:t>
      </w:r>
      <w:r w:rsidR="00B729DC" w:rsidRPr="00FB0BA5">
        <w:rPr>
          <w:spacing w:val="-10"/>
          <w:lang w:val="tr-TR"/>
        </w:rPr>
        <w:t>Bußjäger,</w:t>
      </w:r>
      <w:r w:rsidR="00B729DC" w:rsidRPr="00FB0BA5">
        <w:rPr>
          <w:spacing w:val="-18"/>
          <w:lang w:val="tr-TR"/>
        </w:rPr>
        <w:t xml:space="preserve"> </w:t>
      </w:r>
      <w:r w:rsidRPr="00FB0BA5">
        <w:rPr>
          <w:spacing w:val="-6"/>
          <w:lang w:val="tr-TR"/>
        </w:rPr>
        <w:t>Sayın</w:t>
      </w:r>
      <w:r w:rsidR="00B729DC" w:rsidRPr="00FB0BA5">
        <w:rPr>
          <w:spacing w:val="-18"/>
          <w:lang w:val="tr-TR"/>
        </w:rPr>
        <w:t xml:space="preserve"> </w:t>
      </w:r>
      <w:r w:rsidR="00B729DC" w:rsidRPr="00FB0BA5">
        <w:rPr>
          <w:spacing w:val="-10"/>
          <w:lang w:val="tr-TR"/>
        </w:rPr>
        <w:t>Carozza,</w:t>
      </w:r>
      <w:r w:rsidR="00B729DC" w:rsidRPr="00FB0BA5">
        <w:rPr>
          <w:spacing w:val="-20"/>
          <w:lang w:val="tr-TR"/>
        </w:rPr>
        <w:t xml:space="preserve"> </w:t>
      </w:r>
      <w:r w:rsidRPr="00FB0BA5">
        <w:rPr>
          <w:spacing w:val="-5"/>
          <w:lang w:val="tr-TR"/>
        </w:rPr>
        <w:t>Sayın</w:t>
      </w:r>
      <w:r w:rsidR="00B729DC" w:rsidRPr="00FB0BA5">
        <w:rPr>
          <w:spacing w:val="-17"/>
          <w:lang w:val="tr-TR"/>
        </w:rPr>
        <w:t xml:space="preserve"> </w:t>
      </w:r>
      <w:r w:rsidR="00B729DC" w:rsidRPr="00FB0BA5">
        <w:rPr>
          <w:spacing w:val="-10"/>
          <w:lang w:val="tr-TR"/>
        </w:rPr>
        <w:t>Castellà</w:t>
      </w:r>
      <w:r w:rsidR="00B729DC" w:rsidRPr="00FB0BA5">
        <w:rPr>
          <w:spacing w:val="-19"/>
          <w:lang w:val="tr-TR"/>
        </w:rPr>
        <w:t xml:space="preserve"> </w:t>
      </w:r>
      <w:r w:rsidR="00B729DC" w:rsidRPr="00FB0BA5">
        <w:rPr>
          <w:spacing w:val="-9"/>
          <w:lang w:val="tr-TR"/>
        </w:rPr>
        <w:t>Andreu</w:t>
      </w:r>
      <w:r w:rsidR="00B729DC" w:rsidRPr="00FB0BA5">
        <w:rPr>
          <w:spacing w:val="-19"/>
          <w:lang w:val="tr-TR"/>
        </w:rPr>
        <w:t xml:space="preserve"> </w:t>
      </w:r>
      <w:r w:rsidRPr="00FB0BA5">
        <w:rPr>
          <w:spacing w:val="-19"/>
          <w:lang w:val="tr-TR"/>
        </w:rPr>
        <w:t xml:space="preserve">ve Sayın </w:t>
      </w:r>
      <w:r w:rsidR="00B729DC" w:rsidRPr="00FB0BA5">
        <w:rPr>
          <w:spacing w:val="-9"/>
          <w:lang w:val="tr-TR"/>
        </w:rPr>
        <w:t>Otty</w:t>
      </w:r>
      <w:r w:rsidR="00B729DC" w:rsidRPr="00FB0BA5">
        <w:rPr>
          <w:spacing w:val="-16"/>
          <w:lang w:val="tr-TR"/>
        </w:rPr>
        <w:t xml:space="preserve"> </w:t>
      </w:r>
      <w:r w:rsidRPr="00FB0BA5">
        <w:rPr>
          <w:spacing w:val="-16"/>
          <w:lang w:val="tr-TR"/>
        </w:rPr>
        <w:t xml:space="preserve">bu görüş için raportör olarak görev yapmıştır. </w:t>
      </w:r>
    </w:p>
    <w:p w14:paraId="766AEE28" w14:textId="77777777" w:rsidR="003A0EF0" w:rsidRPr="00FB0BA5" w:rsidRDefault="003A0EF0" w:rsidP="0013417D">
      <w:pPr>
        <w:pStyle w:val="GvdeMetni"/>
        <w:ind w:left="142"/>
        <w:rPr>
          <w:lang w:val="tr-TR"/>
        </w:rPr>
      </w:pPr>
    </w:p>
    <w:p w14:paraId="7F3F67B1" w14:textId="189F0CE6" w:rsidR="003A0EF0" w:rsidRPr="00FB0BA5" w:rsidRDefault="002F02E9" w:rsidP="0013417D">
      <w:pPr>
        <w:pStyle w:val="ListeParagraf"/>
        <w:numPr>
          <w:ilvl w:val="0"/>
          <w:numId w:val="8"/>
        </w:numPr>
        <w:tabs>
          <w:tab w:val="left" w:pos="767"/>
        </w:tabs>
        <w:ind w:left="142" w:right="391" w:firstLine="0"/>
        <w:rPr>
          <w:lang w:val="tr-TR"/>
        </w:rPr>
      </w:pPr>
      <w:r w:rsidRPr="00FB0BA5">
        <w:rPr>
          <w:spacing w:val="-3"/>
          <w:lang w:val="tr-TR"/>
        </w:rPr>
        <w:t>6-7 Şubat</w:t>
      </w:r>
      <w:r w:rsidRPr="00FB0BA5">
        <w:rPr>
          <w:spacing w:val="-4"/>
          <w:lang w:val="tr-TR"/>
        </w:rPr>
        <w:t xml:space="preserve"> </w:t>
      </w:r>
      <w:r w:rsidRPr="00FB0BA5">
        <w:rPr>
          <w:spacing w:val="-3"/>
          <w:lang w:val="tr-TR"/>
        </w:rPr>
        <w:t xml:space="preserve">2020 tarihinde, </w:t>
      </w:r>
      <w:r w:rsidRPr="00FB0BA5">
        <w:rPr>
          <w:lang w:val="tr-TR"/>
        </w:rPr>
        <w:t xml:space="preserve">Sayın </w:t>
      </w:r>
      <w:r w:rsidRPr="00FB0BA5">
        <w:rPr>
          <w:spacing w:val="-4"/>
          <w:lang w:val="tr-TR"/>
        </w:rPr>
        <w:t xml:space="preserve">Carozza, </w:t>
      </w:r>
      <w:r w:rsidRPr="00FB0BA5">
        <w:rPr>
          <w:lang w:val="tr-TR"/>
        </w:rPr>
        <w:t>Sayın</w:t>
      </w:r>
      <w:r w:rsidRPr="00FB0BA5">
        <w:rPr>
          <w:spacing w:val="-4"/>
          <w:lang w:val="tr-TR"/>
        </w:rPr>
        <w:t xml:space="preserve"> Castellà Andreu </w:t>
      </w:r>
      <w:r w:rsidRPr="00FB0BA5">
        <w:rPr>
          <w:lang w:val="tr-TR"/>
        </w:rPr>
        <w:t xml:space="preserve">ve Sayın </w:t>
      </w:r>
      <w:r w:rsidRPr="00FB0BA5">
        <w:rPr>
          <w:spacing w:val="-3"/>
          <w:lang w:val="tr-TR"/>
        </w:rPr>
        <w:t xml:space="preserve">Otty ile Sekretarya’dan Sayın Janssen’den oluşan bir Komisyon heyeti, Adalet Bakanlığı, Anayasa Mahkemesi, İçişleri Bakanlığı, Yüksek Seçim Kurulu, Meclis’te temsil edilen başlıca siyasi parti  temsilcileri ve sivil toplum temsilcileri ile buluşmak üzere Ankara’yı ziyaret etmiştir. </w:t>
      </w:r>
    </w:p>
    <w:p w14:paraId="3E79F88C" w14:textId="77777777" w:rsidR="003A0EF0" w:rsidRPr="00FB0BA5" w:rsidRDefault="003A0EF0" w:rsidP="0013417D">
      <w:pPr>
        <w:pStyle w:val="GvdeMetni"/>
        <w:spacing w:before="2"/>
        <w:ind w:left="142"/>
        <w:rPr>
          <w:lang w:val="tr-TR"/>
        </w:rPr>
      </w:pPr>
    </w:p>
    <w:p w14:paraId="6840E774" w14:textId="77777777" w:rsidR="003A0EF0" w:rsidRPr="00FB0BA5" w:rsidRDefault="0013417D">
      <w:pPr>
        <w:pStyle w:val="ListeParagraf"/>
        <w:numPr>
          <w:ilvl w:val="0"/>
          <w:numId w:val="8"/>
        </w:numPr>
        <w:tabs>
          <w:tab w:val="left" w:pos="767"/>
        </w:tabs>
        <w:ind w:right="391" w:firstLine="0"/>
        <w:rPr>
          <w:lang w:val="tr-TR"/>
        </w:rPr>
      </w:pPr>
      <w:r w:rsidRPr="00FB0BA5">
        <w:rPr>
          <w:spacing w:val="-3"/>
          <w:lang w:val="tr-TR"/>
        </w:rPr>
        <w:t xml:space="preserve">Bu görüş, raportörlerin yorumlarına ve Ankara’ya yapılan ziyaretin sonuçlarına dayanılarak hazırlanmıştır. KOVİD-19 hastalığı nedeniyle, Demokratik Seçimler Konseyi tarafından 15 Haziran 2020 tarihinde yapılan sanal bir toplantıda ve Venedik Komisyonu tarafından ise 18 Haziran 2020 tarihinde Venedik’te yapılması planlanan Ana oturumun yerine uygulanan yazılı bir usulle kabul edilmiştir. </w:t>
      </w:r>
    </w:p>
    <w:p w14:paraId="1CFC29C1" w14:textId="77777777" w:rsidR="003A0EF0" w:rsidRPr="00FB0BA5" w:rsidRDefault="003A0EF0">
      <w:pPr>
        <w:pStyle w:val="GvdeMetni"/>
        <w:rPr>
          <w:lang w:val="tr-TR"/>
        </w:rPr>
      </w:pPr>
    </w:p>
    <w:p w14:paraId="10DA9813" w14:textId="77777777" w:rsidR="003A0EF0" w:rsidRPr="00FB0BA5" w:rsidRDefault="00712446">
      <w:pPr>
        <w:pStyle w:val="Balk1"/>
        <w:numPr>
          <w:ilvl w:val="0"/>
          <w:numId w:val="9"/>
        </w:numPr>
        <w:tabs>
          <w:tab w:val="left" w:pos="914"/>
        </w:tabs>
        <w:rPr>
          <w:lang w:val="tr-TR"/>
        </w:rPr>
      </w:pPr>
      <w:bookmarkStart w:id="1" w:name="_TOC_250009"/>
      <w:bookmarkEnd w:id="1"/>
      <w:r w:rsidRPr="00FB0BA5">
        <w:rPr>
          <w:lang w:val="tr-TR"/>
        </w:rPr>
        <w:t>Arka</w:t>
      </w:r>
      <w:r w:rsidR="00DC49A5" w:rsidRPr="00FB0BA5">
        <w:rPr>
          <w:lang w:val="tr-TR"/>
        </w:rPr>
        <w:t xml:space="preserve"> </w:t>
      </w:r>
      <w:r w:rsidRPr="00FB0BA5">
        <w:rPr>
          <w:lang w:val="tr-TR"/>
        </w:rPr>
        <w:t>plan</w:t>
      </w:r>
    </w:p>
    <w:p w14:paraId="2D08C4E7" w14:textId="77777777" w:rsidR="003A0EF0" w:rsidRPr="00FB0BA5" w:rsidRDefault="003A0EF0">
      <w:pPr>
        <w:pStyle w:val="GvdeMetni"/>
        <w:rPr>
          <w:b/>
          <w:lang w:val="tr-TR"/>
        </w:rPr>
      </w:pPr>
    </w:p>
    <w:p w14:paraId="4476AE01" w14:textId="77777777" w:rsidR="001D50DD" w:rsidRPr="00FB0BA5" w:rsidRDefault="0013417D">
      <w:pPr>
        <w:pStyle w:val="ListeParagraf"/>
        <w:numPr>
          <w:ilvl w:val="0"/>
          <w:numId w:val="8"/>
        </w:numPr>
        <w:tabs>
          <w:tab w:val="left" w:pos="767"/>
        </w:tabs>
        <w:spacing w:before="1"/>
        <w:ind w:right="389" w:firstLine="0"/>
        <w:rPr>
          <w:sz w:val="14"/>
          <w:lang w:val="tr-TR"/>
        </w:rPr>
      </w:pPr>
      <w:r w:rsidRPr="00FB0BA5">
        <w:rPr>
          <w:spacing w:val="-3"/>
          <w:lang w:val="tr-TR"/>
        </w:rPr>
        <w:t xml:space="preserve">Türkiye’deki yerel seçimler </w:t>
      </w:r>
      <w:r w:rsidR="00B729DC" w:rsidRPr="00FB0BA5">
        <w:rPr>
          <w:spacing w:val="-3"/>
          <w:lang w:val="tr-TR"/>
        </w:rPr>
        <w:t>31 Mar</w:t>
      </w:r>
      <w:r w:rsidRPr="00FB0BA5">
        <w:rPr>
          <w:spacing w:val="-3"/>
          <w:lang w:val="tr-TR"/>
        </w:rPr>
        <w:t>t</w:t>
      </w:r>
      <w:r w:rsidR="00B729DC" w:rsidRPr="00FB0BA5">
        <w:rPr>
          <w:spacing w:val="-3"/>
          <w:lang w:val="tr-TR"/>
        </w:rPr>
        <w:t xml:space="preserve"> 2019</w:t>
      </w:r>
      <w:r w:rsidRPr="00FB0BA5">
        <w:rPr>
          <w:spacing w:val="-3"/>
          <w:lang w:val="tr-TR"/>
        </w:rPr>
        <w:t xml:space="preserve"> tarihinde yapılmış ve İstanbul Büyükşehir Belediye başkanlığı seçiminin </w:t>
      </w:r>
      <w:r w:rsidR="00FF5FBA" w:rsidRPr="00FB0BA5">
        <w:rPr>
          <w:spacing w:val="-3"/>
          <w:lang w:val="tr-TR"/>
        </w:rPr>
        <w:t xml:space="preserve">tekrarı 23 Haziran 2019’da yapılmıştır. Seçimler, </w:t>
      </w:r>
      <w:r w:rsidR="001D50DD" w:rsidRPr="00FB0BA5">
        <w:rPr>
          <w:spacing w:val="-3"/>
          <w:lang w:val="tr-TR"/>
        </w:rPr>
        <w:t>İl Genel Meclisi ve Belediye M</w:t>
      </w:r>
      <w:r w:rsidR="00FF5FBA" w:rsidRPr="00FB0BA5">
        <w:rPr>
          <w:spacing w:val="-3"/>
          <w:lang w:val="tr-TR"/>
        </w:rPr>
        <w:t xml:space="preserve">eclisi üyeleri, </w:t>
      </w:r>
      <w:r w:rsidR="001D50DD" w:rsidRPr="00FB0BA5">
        <w:rPr>
          <w:spacing w:val="-3"/>
          <w:lang w:val="tr-TR"/>
        </w:rPr>
        <w:t>B</w:t>
      </w:r>
      <w:r w:rsidR="00FF5FBA" w:rsidRPr="00FB0BA5">
        <w:rPr>
          <w:spacing w:val="-3"/>
          <w:lang w:val="tr-TR"/>
        </w:rPr>
        <w:t xml:space="preserve">elediye </w:t>
      </w:r>
      <w:r w:rsidR="001D50DD" w:rsidRPr="00FB0BA5">
        <w:rPr>
          <w:spacing w:val="-3"/>
          <w:lang w:val="tr-TR"/>
        </w:rPr>
        <w:t>B</w:t>
      </w:r>
      <w:r w:rsidR="00FF5FBA" w:rsidRPr="00FB0BA5">
        <w:rPr>
          <w:spacing w:val="-3"/>
          <w:lang w:val="tr-TR"/>
        </w:rPr>
        <w:t xml:space="preserve">aşkanları, aralarında İstanbul, Ankara ve diğer büyük </w:t>
      </w:r>
      <w:r w:rsidR="001D50DD" w:rsidRPr="00FB0BA5">
        <w:rPr>
          <w:spacing w:val="-3"/>
          <w:lang w:val="tr-TR"/>
        </w:rPr>
        <w:t>il</w:t>
      </w:r>
      <w:r w:rsidR="00FF5FBA" w:rsidRPr="00FB0BA5">
        <w:rPr>
          <w:spacing w:val="-3"/>
          <w:lang w:val="tr-TR"/>
        </w:rPr>
        <w:t xml:space="preserve">lerin de bulunduğu </w:t>
      </w:r>
      <w:r w:rsidR="001D50DD" w:rsidRPr="00FB0BA5">
        <w:rPr>
          <w:spacing w:val="-3"/>
          <w:lang w:val="tr-TR"/>
        </w:rPr>
        <w:t>B</w:t>
      </w:r>
      <w:r w:rsidR="00FF5FBA" w:rsidRPr="00FB0BA5">
        <w:rPr>
          <w:spacing w:val="-3"/>
          <w:lang w:val="tr-TR"/>
        </w:rPr>
        <w:t xml:space="preserve">üyükşehir </w:t>
      </w:r>
      <w:r w:rsidR="001D50DD" w:rsidRPr="00FB0BA5">
        <w:rPr>
          <w:spacing w:val="-3"/>
          <w:lang w:val="tr-TR"/>
        </w:rPr>
        <w:t>B</w:t>
      </w:r>
      <w:r w:rsidR="00FF5FBA" w:rsidRPr="00FB0BA5">
        <w:rPr>
          <w:spacing w:val="-3"/>
          <w:lang w:val="tr-TR"/>
        </w:rPr>
        <w:t xml:space="preserve">elediye </w:t>
      </w:r>
      <w:r w:rsidR="001D50DD" w:rsidRPr="00FB0BA5">
        <w:rPr>
          <w:spacing w:val="-3"/>
          <w:lang w:val="tr-TR"/>
        </w:rPr>
        <w:t>B</w:t>
      </w:r>
      <w:r w:rsidR="00FF5FBA" w:rsidRPr="00FB0BA5">
        <w:rPr>
          <w:spacing w:val="-3"/>
          <w:lang w:val="tr-TR"/>
        </w:rPr>
        <w:t xml:space="preserve">aşkanları ile birlikte köy ve mahallelerdeki </w:t>
      </w:r>
      <w:r w:rsidR="001D50DD" w:rsidRPr="00FB0BA5">
        <w:rPr>
          <w:spacing w:val="-3"/>
          <w:lang w:val="tr-TR"/>
        </w:rPr>
        <w:t>M</w:t>
      </w:r>
      <w:r w:rsidR="00FF5FBA" w:rsidRPr="00FB0BA5">
        <w:rPr>
          <w:spacing w:val="-3"/>
          <w:lang w:val="tr-TR"/>
        </w:rPr>
        <w:t>uhtar ve</w:t>
      </w:r>
      <w:r w:rsidR="001D50DD" w:rsidRPr="00FB0BA5">
        <w:rPr>
          <w:spacing w:val="-3"/>
          <w:lang w:val="tr-TR"/>
        </w:rPr>
        <w:t xml:space="preserve"> İhtiyar Heyeti üyelerini seçmek üzere düzenlenmiştir. Seçimler, </w:t>
      </w:r>
      <w:r w:rsidR="001D50DD" w:rsidRPr="00FB0BA5">
        <w:rPr>
          <w:lang w:val="tr-TR"/>
        </w:rPr>
        <w:t xml:space="preserve">Avrupa Konseyi Yerel ve Bölgesel Yönetimler Kongresi tarafından gözlemlenmiştir </w:t>
      </w:r>
      <w:r w:rsidR="001D50DD" w:rsidRPr="00FB0BA5">
        <w:rPr>
          <w:spacing w:val="-4"/>
          <w:lang w:val="tr-TR"/>
        </w:rPr>
        <w:t>(bundan böyle Kongre olarak anılacaktır).</w:t>
      </w:r>
      <w:r w:rsidR="001D50DD" w:rsidRPr="00FB0BA5">
        <w:rPr>
          <w:spacing w:val="-4"/>
          <w:position w:val="8"/>
          <w:sz w:val="14"/>
          <w:lang w:val="tr-TR"/>
        </w:rPr>
        <w:t>1</w:t>
      </w:r>
    </w:p>
    <w:p w14:paraId="17FE3F45" w14:textId="77777777" w:rsidR="003A0EF0" w:rsidRPr="00FB0BA5" w:rsidRDefault="003A0EF0" w:rsidP="001D50DD">
      <w:pPr>
        <w:pStyle w:val="ListeParagraf"/>
        <w:tabs>
          <w:tab w:val="left" w:pos="767"/>
        </w:tabs>
        <w:spacing w:before="1"/>
        <w:ind w:right="389"/>
        <w:rPr>
          <w:sz w:val="14"/>
          <w:lang w:val="tr-TR"/>
        </w:rPr>
      </w:pPr>
    </w:p>
    <w:p w14:paraId="0FCE0AEB" w14:textId="77777777" w:rsidR="003A0EF0" w:rsidRPr="00FB0BA5" w:rsidRDefault="003A0EF0">
      <w:pPr>
        <w:pStyle w:val="GvdeMetni"/>
        <w:spacing w:before="8"/>
        <w:rPr>
          <w:sz w:val="21"/>
          <w:lang w:val="tr-TR"/>
        </w:rPr>
      </w:pPr>
    </w:p>
    <w:p w14:paraId="6E858C78" w14:textId="77777777" w:rsidR="003A0EF0" w:rsidRPr="00FB0BA5" w:rsidRDefault="001D50DD">
      <w:pPr>
        <w:pStyle w:val="ListeParagraf"/>
        <w:numPr>
          <w:ilvl w:val="0"/>
          <w:numId w:val="8"/>
        </w:numPr>
        <w:tabs>
          <w:tab w:val="left" w:pos="767"/>
        </w:tabs>
        <w:spacing w:line="237" w:lineRule="auto"/>
        <w:ind w:right="392" w:firstLine="0"/>
        <w:rPr>
          <w:sz w:val="14"/>
          <w:lang w:val="tr-TR"/>
        </w:rPr>
      </w:pPr>
      <w:r w:rsidRPr="00FB0BA5">
        <w:rPr>
          <w:spacing w:val="-3"/>
          <w:lang w:val="tr-TR"/>
        </w:rPr>
        <w:t>Haziran</w:t>
      </w:r>
      <w:r w:rsidR="00B729DC" w:rsidRPr="00FB0BA5">
        <w:rPr>
          <w:spacing w:val="-3"/>
          <w:lang w:val="tr-TR"/>
        </w:rPr>
        <w:t xml:space="preserve"> 2018</w:t>
      </w:r>
      <w:r w:rsidRPr="00FB0BA5">
        <w:rPr>
          <w:spacing w:val="-3"/>
          <w:lang w:val="tr-TR"/>
        </w:rPr>
        <w:t>’de düzenl</w:t>
      </w:r>
      <w:r w:rsidR="00DC49A5" w:rsidRPr="00FB0BA5">
        <w:rPr>
          <w:spacing w:val="-3"/>
          <w:lang w:val="tr-TR"/>
        </w:rPr>
        <w:t>en</w:t>
      </w:r>
      <w:r w:rsidRPr="00FB0BA5">
        <w:rPr>
          <w:spacing w:val="-3"/>
          <w:lang w:val="tr-TR"/>
        </w:rPr>
        <w:t xml:space="preserve">en başkanlık ve meclis seçimlerinden farklı olarak, </w:t>
      </w:r>
      <w:r w:rsidR="00B729DC" w:rsidRPr="00FB0BA5">
        <w:rPr>
          <w:spacing w:val="-3"/>
          <w:lang w:val="tr-TR"/>
        </w:rPr>
        <w:t xml:space="preserve">2019 </w:t>
      </w:r>
      <w:r w:rsidRPr="00FB0BA5">
        <w:rPr>
          <w:spacing w:val="-3"/>
          <w:lang w:val="tr-TR"/>
        </w:rPr>
        <w:t>yerel seçimleri</w:t>
      </w:r>
      <w:r w:rsidR="00681A3F" w:rsidRPr="00FB0BA5">
        <w:rPr>
          <w:spacing w:val="-3"/>
          <w:lang w:val="tr-TR"/>
        </w:rPr>
        <w:t>,</w:t>
      </w:r>
      <w:r w:rsidRPr="00FB0BA5">
        <w:rPr>
          <w:spacing w:val="-3"/>
          <w:lang w:val="tr-TR"/>
        </w:rPr>
        <w:t xml:space="preserve"> ilk olarak Temmuz 2016’daki başarısız darbe girişiminin ardından ilan edilen ve 2018’deki seçimlerin ardından sona eren olağanüstü hal altında düzenlenmemiştir. Bununla birlikte, Kongre’nin de raporunda belirttiği üzere, “aralarında diğerlerinin yanı sıra çok sayıda gazetecinin de bulunduğu 100.000’den fazla kişinin kitlesel olarak tutuklanması ve kovuşturulması</w:t>
      </w:r>
      <w:r w:rsidR="00681A3F" w:rsidRPr="00FB0BA5">
        <w:rPr>
          <w:spacing w:val="-3"/>
          <w:lang w:val="tr-TR"/>
        </w:rPr>
        <w:t>,</w:t>
      </w:r>
      <w:r w:rsidRPr="00FB0BA5">
        <w:rPr>
          <w:spacing w:val="-3"/>
          <w:lang w:val="tr-TR"/>
        </w:rPr>
        <w:t xml:space="preserve"> ve olağanüstü hal kanun hükmünde kararnameleri ile 150.000’den fazla devlet memurunun işten çıkarılması</w:t>
      </w:r>
      <w:r w:rsidR="00681A3F" w:rsidRPr="00FB0BA5">
        <w:rPr>
          <w:spacing w:val="-3"/>
          <w:lang w:val="tr-TR"/>
        </w:rPr>
        <w:t>nın</w:t>
      </w:r>
      <w:r w:rsidR="00DC49A5" w:rsidRPr="00FB0BA5">
        <w:rPr>
          <w:spacing w:val="-4"/>
          <w:position w:val="8"/>
          <w:sz w:val="14"/>
          <w:lang w:val="tr-TR"/>
        </w:rPr>
        <w:t>2</w:t>
      </w:r>
      <w:r w:rsidR="00681A3F" w:rsidRPr="00FB0BA5">
        <w:rPr>
          <w:spacing w:val="-3"/>
          <w:lang w:val="tr-TR"/>
        </w:rPr>
        <w:t xml:space="preserve"> yankıları toplumda devam etmekte</w:t>
      </w:r>
      <w:r w:rsidR="00DC49A5" w:rsidRPr="00FB0BA5">
        <w:rPr>
          <w:spacing w:val="-3"/>
          <w:lang w:val="tr-TR"/>
        </w:rPr>
        <w:t>dir</w:t>
      </w:r>
      <w:r w:rsidR="008D174F" w:rsidRPr="00FB0BA5">
        <w:rPr>
          <w:spacing w:val="-3"/>
          <w:lang w:val="tr-TR"/>
        </w:rPr>
        <w:t xml:space="preserve"> ve bünyesindeki devlet memurlarının üçte birinin işten çıkarılmış </w:t>
      </w:r>
      <w:r w:rsidR="00DC49A5" w:rsidRPr="00FB0BA5">
        <w:rPr>
          <w:spacing w:val="-3"/>
          <w:lang w:val="tr-TR"/>
        </w:rPr>
        <w:t>yargı özellikle etkilenmiştir. Sonuncu ancak diğerleri ile eşit derecede önemli olarak ise, olağanüstü hal döneminde alınan tedbirlerin çoğu kanunlaştırılmış ve bu nedenle ilgili hükümler 2019 yerel seçimlerinde de geçerlilik kazanmıştır</w:t>
      </w:r>
      <w:r w:rsidR="00B729DC" w:rsidRPr="00FB0BA5">
        <w:rPr>
          <w:spacing w:val="-4"/>
          <w:lang w:val="tr-TR"/>
        </w:rPr>
        <w:t>.”</w:t>
      </w:r>
      <w:r w:rsidR="00B729DC" w:rsidRPr="00FB0BA5">
        <w:rPr>
          <w:spacing w:val="-4"/>
          <w:position w:val="8"/>
          <w:sz w:val="14"/>
          <w:lang w:val="tr-TR"/>
        </w:rPr>
        <w:t>3</w:t>
      </w:r>
    </w:p>
    <w:p w14:paraId="146AD327" w14:textId="77777777" w:rsidR="003A0EF0" w:rsidRPr="00FB0BA5" w:rsidRDefault="003A0EF0">
      <w:pPr>
        <w:pStyle w:val="GvdeMetni"/>
        <w:spacing w:before="1"/>
        <w:rPr>
          <w:sz w:val="23"/>
          <w:lang w:val="tr-TR"/>
        </w:rPr>
      </w:pPr>
    </w:p>
    <w:p w14:paraId="613346DF" w14:textId="52B8DD1B" w:rsidR="003A0EF0" w:rsidRPr="00FB0BA5" w:rsidRDefault="002F02E9" w:rsidP="00335405">
      <w:pPr>
        <w:pStyle w:val="ListeParagraf"/>
        <w:numPr>
          <w:ilvl w:val="0"/>
          <w:numId w:val="8"/>
        </w:numPr>
        <w:tabs>
          <w:tab w:val="left" w:pos="767"/>
        </w:tabs>
        <w:spacing w:before="1" w:line="237" w:lineRule="auto"/>
        <w:ind w:right="392" w:firstLine="0"/>
        <w:rPr>
          <w:sz w:val="20"/>
          <w:lang w:val="tr-TR"/>
        </w:rPr>
      </w:pPr>
      <w:r w:rsidRPr="00FB0BA5">
        <w:rPr>
          <w:lang w:val="tr-TR"/>
        </w:rPr>
        <w:t>Kongre raporunda, ayrıca, “Kongre açısından önem taşıyan konulardan birinin olağanüstü hal tedbirlerinin Türkiye’de yerel öz-yönetim üzerine somut etkileri olduğu” bildirilmiş ve “özellikle ülkenin güneydoğusunda elliden fazla yerleşim biriminde, (çoğu HDP'li</w:t>
      </w:r>
      <w:r w:rsidRPr="00FB0BA5">
        <w:rPr>
          <w:spacing w:val="-3"/>
          <w:position w:val="8"/>
          <w:sz w:val="14"/>
          <w:lang w:val="tr-TR"/>
        </w:rPr>
        <w:t>4</w:t>
      </w:r>
      <w:r w:rsidRPr="00FB0BA5">
        <w:rPr>
          <w:lang w:val="tr-TR"/>
        </w:rPr>
        <w:t>)  yerelde seçilmiş düzinelerce belediye başkanı ve belediye meclisi üyelerinin terör örgütü ile bağlantıları olduğuna ilişkin suçlamalar temelinde tutuklu yargılandıkları ve yerlerine merkezi yönetim tarafından kayyımların getirildiği”</w:t>
      </w:r>
      <w:r w:rsidRPr="00FB0BA5">
        <w:rPr>
          <w:spacing w:val="-4"/>
          <w:position w:val="8"/>
          <w:sz w:val="14"/>
          <w:lang w:val="tr-TR"/>
        </w:rPr>
        <w:t xml:space="preserve">5 </w:t>
      </w:r>
      <w:r w:rsidRPr="00FB0BA5">
        <w:rPr>
          <w:lang w:val="tr-TR"/>
        </w:rPr>
        <w:t xml:space="preserve">belirtilmiştir. </w:t>
      </w:r>
      <w:r w:rsidR="00335405" w:rsidRPr="00FB0BA5">
        <w:rPr>
          <w:lang w:val="tr-TR"/>
        </w:rPr>
        <w:t xml:space="preserve">Kongre raporuna göre, </w:t>
      </w:r>
    </w:p>
    <w:p w14:paraId="0732D2B3" w14:textId="77777777" w:rsidR="003A0EF0" w:rsidRPr="00FB0BA5" w:rsidRDefault="00917BFA">
      <w:pPr>
        <w:pStyle w:val="GvdeMetni"/>
        <w:spacing w:before="7"/>
        <w:rPr>
          <w:sz w:val="17"/>
          <w:lang w:val="tr-TR"/>
        </w:rPr>
      </w:pPr>
      <w:r w:rsidRPr="00FB0BA5">
        <w:rPr>
          <w:noProof/>
          <w:lang w:val="tr-TR"/>
        </w:rPr>
        <mc:AlternateContent>
          <mc:Choice Requires="wps">
            <w:drawing>
              <wp:anchor distT="0" distB="0" distL="0" distR="0" simplePos="0" relativeHeight="251659264" behindDoc="1" locked="0" layoutInCell="1" allowOverlap="1" wp14:anchorId="61135F72" wp14:editId="3F417EB1">
                <wp:simplePos x="0" y="0"/>
                <wp:positionH relativeFrom="page">
                  <wp:posOffset>914400</wp:posOffset>
                </wp:positionH>
                <wp:positionV relativeFrom="paragraph">
                  <wp:posOffset>157480</wp:posOffset>
                </wp:positionV>
                <wp:extent cx="1829435"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7188A"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" strokeweight=".21169mm">
                <o:lock v:ext="edit" shapetype="f"/>
                <w10:wrap type="topAndBottom" anchorx="page"/>
              </v:line>
            </w:pict>
          </mc:Fallback>
        </mc:AlternateContent>
      </w:r>
    </w:p>
    <w:p w14:paraId="43C9CFE7" w14:textId="0029C175" w:rsidR="003A0EF0" w:rsidRPr="00FB0BA5" w:rsidRDefault="00B729DC">
      <w:pPr>
        <w:spacing w:before="57"/>
        <w:ind w:left="200"/>
        <w:rPr>
          <w:sz w:val="18"/>
          <w:lang w:val="tr-TR"/>
        </w:rPr>
      </w:pPr>
      <w:r w:rsidRPr="00FB0BA5">
        <w:rPr>
          <w:position w:val="6"/>
          <w:sz w:val="12"/>
          <w:lang w:val="tr-TR"/>
        </w:rPr>
        <w:t xml:space="preserve">1 </w:t>
      </w:r>
      <w:r w:rsidR="00681A3F" w:rsidRPr="00FB0BA5">
        <w:rPr>
          <w:spacing w:val="-3"/>
          <w:sz w:val="18"/>
          <w:lang w:val="tr-TR"/>
        </w:rPr>
        <w:t>Bkz.</w:t>
      </w:r>
      <w:r w:rsidRPr="00FB0BA5">
        <w:rPr>
          <w:spacing w:val="-3"/>
          <w:sz w:val="18"/>
          <w:lang w:val="tr-TR"/>
        </w:rPr>
        <w:t xml:space="preserve"> 31 </w:t>
      </w:r>
      <w:r w:rsidR="00681A3F" w:rsidRPr="00FB0BA5">
        <w:rPr>
          <w:spacing w:val="-4"/>
          <w:sz w:val="18"/>
          <w:lang w:val="tr-TR"/>
        </w:rPr>
        <w:t>Ekim</w:t>
      </w:r>
      <w:r w:rsidRPr="00FB0BA5">
        <w:rPr>
          <w:spacing w:val="-4"/>
          <w:sz w:val="18"/>
          <w:lang w:val="tr-TR"/>
        </w:rPr>
        <w:t xml:space="preserve"> </w:t>
      </w:r>
      <w:r w:rsidRPr="00FB0BA5">
        <w:rPr>
          <w:spacing w:val="-3"/>
          <w:sz w:val="18"/>
          <w:lang w:val="tr-TR"/>
        </w:rPr>
        <w:t>2019</w:t>
      </w:r>
      <w:r w:rsidR="008B3E3B" w:rsidRPr="00FB0BA5">
        <w:rPr>
          <w:spacing w:val="-3"/>
          <w:sz w:val="18"/>
          <w:lang w:val="tr-TR"/>
        </w:rPr>
        <w:t xml:space="preserve"> </w:t>
      </w:r>
      <w:r w:rsidR="002F02E9" w:rsidRPr="00FB0BA5">
        <w:rPr>
          <w:spacing w:val="-3"/>
          <w:sz w:val="18"/>
          <w:lang w:val="tr-TR"/>
        </w:rPr>
        <w:t>tarihli</w:t>
      </w:r>
      <w:r w:rsidR="008B3E3B" w:rsidRPr="00FB0BA5">
        <w:rPr>
          <w:spacing w:val="-3"/>
          <w:sz w:val="18"/>
          <w:lang w:val="tr-TR"/>
        </w:rPr>
        <w:t xml:space="preserve"> </w:t>
      </w:r>
      <w:r w:rsidR="002F02E9" w:rsidRPr="00FB0BA5">
        <w:rPr>
          <w:spacing w:val="-3"/>
          <w:sz w:val="18"/>
          <w:lang w:val="tr-TR"/>
        </w:rPr>
        <w:t>Kongre</w:t>
      </w:r>
      <w:r w:rsidR="008B3E3B" w:rsidRPr="00FB0BA5">
        <w:rPr>
          <w:spacing w:val="-3"/>
          <w:sz w:val="18"/>
          <w:lang w:val="tr-TR"/>
        </w:rPr>
        <w:t xml:space="preserve"> seçim gözlem raporu</w:t>
      </w:r>
      <w:r w:rsidRPr="00FB0BA5">
        <w:rPr>
          <w:spacing w:val="-3"/>
          <w:sz w:val="18"/>
          <w:lang w:val="tr-TR"/>
        </w:rPr>
        <w:t xml:space="preserve">, </w:t>
      </w:r>
      <w:r w:rsidRPr="00FB0BA5">
        <w:rPr>
          <w:spacing w:val="-4"/>
          <w:sz w:val="18"/>
          <w:lang w:val="tr-TR"/>
        </w:rPr>
        <w:t xml:space="preserve">CG37(2019)14: </w:t>
      </w:r>
      <w:hyperlink r:id="rId17">
        <w:r w:rsidRPr="00FB0BA5">
          <w:rPr>
            <w:color w:val="0000FF"/>
            <w:spacing w:val="-4"/>
            <w:sz w:val="18"/>
            <w:u w:val="single" w:color="0000FF"/>
            <w:lang w:val="tr-TR"/>
          </w:rPr>
          <w:t>https://rm.coe.int/CoERMPublicCommonSearchServices/DisplayDCTMContent?documentId=0900001680981fcf</w:t>
        </w:r>
        <w:r w:rsidRPr="00FB0BA5">
          <w:rPr>
            <w:color w:val="0000FF"/>
            <w:spacing w:val="-4"/>
            <w:sz w:val="18"/>
            <w:lang w:val="tr-TR"/>
          </w:rPr>
          <w:t xml:space="preserve"> </w:t>
        </w:r>
      </w:hyperlink>
      <w:r w:rsidRPr="00FB0BA5">
        <w:rPr>
          <w:sz w:val="18"/>
          <w:lang w:val="tr-TR"/>
        </w:rPr>
        <w:t>.</w:t>
      </w:r>
    </w:p>
    <w:p w14:paraId="3039B792" w14:textId="77777777" w:rsidR="003A0EF0" w:rsidRPr="00FB0BA5" w:rsidRDefault="00B729DC">
      <w:pPr>
        <w:ind w:left="200" w:right="335"/>
        <w:rPr>
          <w:sz w:val="18"/>
          <w:lang w:val="tr-TR"/>
        </w:rPr>
      </w:pPr>
      <w:r w:rsidRPr="00FB0BA5">
        <w:rPr>
          <w:position w:val="6"/>
          <w:sz w:val="12"/>
          <w:lang w:val="tr-TR"/>
        </w:rPr>
        <w:t xml:space="preserve">2 </w:t>
      </w:r>
      <w:r w:rsidR="008B3E3B" w:rsidRPr="00FB0BA5">
        <w:rPr>
          <w:sz w:val="18"/>
          <w:lang w:val="tr-TR"/>
        </w:rPr>
        <w:t xml:space="preserve">Taslak görüş metni üzerine yorumlarında, Türkiye yetkilileri işten çıkarılan devlet memurlarına ilişkin doğru sayının </w:t>
      </w:r>
      <w:r w:rsidRPr="00FB0BA5">
        <w:rPr>
          <w:sz w:val="18"/>
          <w:lang w:val="tr-TR"/>
        </w:rPr>
        <w:t>125.678</w:t>
      </w:r>
      <w:r w:rsidR="008B3E3B" w:rsidRPr="00FB0BA5">
        <w:rPr>
          <w:sz w:val="18"/>
          <w:lang w:val="tr-TR"/>
        </w:rPr>
        <w:t xml:space="preserve"> olduğunu belirtmiştir</w:t>
      </w:r>
      <w:r w:rsidRPr="00FB0BA5">
        <w:rPr>
          <w:sz w:val="18"/>
          <w:lang w:val="tr-TR"/>
        </w:rPr>
        <w:t>.</w:t>
      </w:r>
    </w:p>
    <w:p w14:paraId="31443009" w14:textId="77777777" w:rsidR="003A0EF0" w:rsidRPr="00FB0BA5" w:rsidRDefault="00B729DC">
      <w:pPr>
        <w:spacing w:line="205" w:lineRule="exact"/>
        <w:ind w:left="200"/>
        <w:rPr>
          <w:sz w:val="18"/>
          <w:lang w:val="tr-TR"/>
        </w:rPr>
      </w:pPr>
      <w:r w:rsidRPr="00FB0BA5">
        <w:rPr>
          <w:position w:val="6"/>
          <w:sz w:val="12"/>
          <w:lang w:val="tr-TR"/>
        </w:rPr>
        <w:t xml:space="preserve">3 </w:t>
      </w:r>
      <w:r w:rsidR="00321BB5" w:rsidRPr="00FB0BA5">
        <w:rPr>
          <w:sz w:val="18"/>
          <w:lang w:val="tr-TR"/>
        </w:rPr>
        <w:t>A.g.e.</w:t>
      </w:r>
      <w:r w:rsidRPr="00FB0BA5">
        <w:rPr>
          <w:sz w:val="18"/>
          <w:lang w:val="tr-TR"/>
        </w:rPr>
        <w:t xml:space="preserve">, </w:t>
      </w:r>
      <w:r w:rsidR="00681A3F" w:rsidRPr="00FB0BA5">
        <w:rPr>
          <w:sz w:val="18"/>
          <w:lang w:val="tr-TR"/>
        </w:rPr>
        <w:t>paragraf</w:t>
      </w:r>
      <w:r w:rsidRPr="00FB0BA5">
        <w:rPr>
          <w:sz w:val="18"/>
          <w:lang w:val="tr-TR"/>
        </w:rPr>
        <w:t xml:space="preserve"> 8.</w:t>
      </w:r>
    </w:p>
    <w:p w14:paraId="1FF39480" w14:textId="77777777" w:rsidR="003A0EF0" w:rsidRPr="00FB0BA5" w:rsidRDefault="00B729DC">
      <w:pPr>
        <w:spacing w:line="210" w:lineRule="exact"/>
        <w:ind w:left="200"/>
        <w:rPr>
          <w:sz w:val="18"/>
          <w:lang w:val="tr-TR"/>
        </w:rPr>
      </w:pPr>
      <w:r w:rsidRPr="00FB0BA5">
        <w:rPr>
          <w:position w:val="6"/>
          <w:sz w:val="12"/>
          <w:lang w:val="tr-TR"/>
        </w:rPr>
        <w:t xml:space="preserve">4 </w:t>
      </w:r>
      <w:r w:rsidR="008B3E3B" w:rsidRPr="00FB0BA5">
        <w:rPr>
          <w:sz w:val="18"/>
          <w:lang w:val="tr-TR"/>
        </w:rPr>
        <w:t>Halkların Demokratik Partisi</w:t>
      </w:r>
    </w:p>
    <w:p w14:paraId="5E94B410" w14:textId="77777777" w:rsidR="00335405" w:rsidRPr="00FB0BA5" w:rsidRDefault="00335405" w:rsidP="00335405">
      <w:pPr>
        <w:spacing w:before="57" w:line="210" w:lineRule="exact"/>
        <w:ind w:left="200"/>
        <w:rPr>
          <w:sz w:val="18"/>
          <w:lang w:val="tr-TR"/>
        </w:rPr>
      </w:pPr>
      <w:r w:rsidRPr="00FB0BA5">
        <w:rPr>
          <w:position w:val="6"/>
          <w:sz w:val="12"/>
          <w:lang w:val="tr-TR"/>
        </w:rPr>
        <w:t xml:space="preserve">5 </w:t>
      </w:r>
      <w:r w:rsidRPr="00FB0BA5">
        <w:rPr>
          <w:sz w:val="18"/>
          <w:lang w:val="tr-TR"/>
        </w:rPr>
        <w:t>CG37(2019)14, paragraf 9.</w:t>
      </w:r>
    </w:p>
    <w:p w14:paraId="09CCA12F" w14:textId="77777777" w:rsidR="00335405" w:rsidRPr="00FB0BA5" w:rsidRDefault="00335405">
      <w:pPr>
        <w:spacing w:line="210" w:lineRule="exact"/>
        <w:ind w:left="200"/>
        <w:rPr>
          <w:sz w:val="18"/>
          <w:lang w:val="tr-TR"/>
        </w:rPr>
      </w:pPr>
    </w:p>
    <w:p w14:paraId="0A50339C" w14:textId="77777777" w:rsidR="003A0EF0" w:rsidRPr="00FB0BA5" w:rsidRDefault="003A0EF0">
      <w:pPr>
        <w:spacing w:line="210" w:lineRule="exact"/>
        <w:rPr>
          <w:sz w:val="18"/>
          <w:lang w:val="tr-TR"/>
        </w:rPr>
        <w:sectPr w:rsidR="003A0EF0" w:rsidRPr="00FB0BA5">
          <w:pgSz w:w="11910" w:h="16840"/>
          <w:pgMar w:top="1340" w:right="1040" w:bottom="280" w:left="1240" w:header="727" w:footer="0" w:gutter="0"/>
          <w:cols w:space="720"/>
        </w:sectPr>
      </w:pPr>
    </w:p>
    <w:p w14:paraId="41D8AF9A" w14:textId="773A67F8" w:rsidR="003A0EF0" w:rsidRPr="00FB0BA5" w:rsidRDefault="00335405">
      <w:pPr>
        <w:pStyle w:val="GvdeMetni"/>
        <w:spacing w:before="86" w:line="237" w:lineRule="auto"/>
        <w:ind w:left="200" w:right="392"/>
        <w:jc w:val="both"/>
        <w:rPr>
          <w:sz w:val="14"/>
          <w:lang w:val="tr-TR"/>
        </w:rPr>
      </w:pPr>
      <w:r w:rsidRPr="00FB0BA5">
        <w:rPr>
          <w:lang w:val="tr-TR"/>
        </w:rPr>
        <w:lastRenderedPageBreak/>
        <w:t>“Olağanüstü ha</w:t>
      </w:r>
      <w:r w:rsidR="000D5CEC" w:rsidRPr="00FB0BA5">
        <w:rPr>
          <w:lang w:val="tr-TR"/>
        </w:rPr>
        <w:t>l</w:t>
      </w:r>
      <w:r w:rsidRPr="00FB0BA5">
        <w:rPr>
          <w:lang w:val="tr-TR"/>
        </w:rPr>
        <w:t xml:space="preserve"> kanun hükmünde kararnameleri ile çoğunlukla terörle ilgili suçlamalardan işten çıkarılmış olmaları nedeniyle</w:t>
      </w:r>
      <w:r w:rsidR="00B729DC" w:rsidRPr="00FB0BA5">
        <w:rPr>
          <w:spacing w:val="-4"/>
          <w:lang w:val="tr-TR"/>
        </w:rPr>
        <w:t xml:space="preserve">, </w:t>
      </w:r>
      <w:r w:rsidRPr="00FB0BA5">
        <w:rPr>
          <w:spacing w:val="-4"/>
          <w:lang w:val="tr-TR"/>
        </w:rPr>
        <w:t>yaklaşık</w:t>
      </w:r>
      <w:r w:rsidR="00B729DC" w:rsidRPr="00FB0BA5">
        <w:rPr>
          <w:spacing w:val="-4"/>
          <w:lang w:val="tr-TR"/>
        </w:rPr>
        <w:t xml:space="preserve"> 125</w:t>
      </w:r>
      <w:r w:rsidRPr="00FB0BA5">
        <w:rPr>
          <w:spacing w:val="-4"/>
          <w:lang w:val="tr-TR"/>
        </w:rPr>
        <w:t>.</w:t>
      </w:r>
      <w:r w:rsidR="00B729DC" w:rsidRPr="00FB0BA5">
        <w:rPr>
          <w:spacing w:val="-4"/>
          <w:lang w:val="tr-TR"/>
        </w:rPr>
        <w:t xml:space="preserve">000 </w:t>
      </w:r>
      <w:r w:rsidRPr="00FB0BA5">
        <w:rPr>
          <w:spacing w:val="-4"/>
          <w:lang w:val="tr-TR"/>
        </w:rPr>
        <w:t>kişi yerel seçimlere aday olarak katılmaya uygun bulunmamıştır</w:t>
      </w:r>
      <w:r w:rsidR="00B729DC" w:rsidRPr="00FB0BA5">
        <w:rPr>
          <w:spacing w:val="-4"/>
          <w:lang w:val="tr-TR"/>
        </w:rPr>
        <w:t>.”</w:t>
      </w:r>
      <w:r w:rsidR="00B729DC" w:rsidRPr="00FB0BA5">
        <w:rPr>
          <w:spacing w:val="-4"/>
          <w:position w:val="8"/>
          <w:sz w:val="14"/>
          <w:lang w:val="tr-TR"/>
        </w:rPr>
        <w:t>6</w:t>
      </w:r>
    </w:p>
    <w:p w14:paraId="30D58F2C" w14:textId="77777777" w:rsidR="003A0EF0" w:rsidRPr="00FB0BA5" w:rsidRDefault="003A0EF0">
      <w:pPr>
        <w:pStyle w:val="GvdeMetni"/>
        <w:spacing w:before="3"/>
        <w:rPr>
          <w:lang w:val="tr-TR"/>
        </w:rPr>
      </w:pPr>
    </w:p>
    <w:p w14:paraId="0BE257DD" w14:textId="77777777" w:rsidR="003A0EF0" w:rsidRPr="00FB0BA5" w:rsidRDefault="00335405">
      <w:pPr>
        <w:pStyle w:val="ListeParagraf"/>
        <w:numPr>
          <w:ilvl w:val="0"/>
          <w:numId w:val="8"/>
        </w:numPr>
        <w:tabs>
          <w:tab w:val="left" w:pos="767"/>
        </w:tabs>
        <w:ind w:right="392" w:firstLine="0"/>
        <w:rPr>
          <w:lang w:val="tr-TR"/>
        </w:rPr>
      </w:pPr>
      <w:r w:rsidRPr="00FB0BA5">
        <w:rPr>
          <w:lang w:val="tr-TR"/>
        </w:rPr>
        <w:t>K</w:t>
      </w:r>
      <w:r w:rsidR="00B729DC" w:rsidRPr="00FB0BA5">
        <w:rPr>
          <w:spacing w:val="-4"/>
          <w:lang w:val="tr-TR"/>
        </w:rPr>
        <w:t>ongre</w:t>
      </w:r>
      <w:r w:rsidRPr="00FB0BA5">
        <w:rPr>
          <w:spacing w:val="-4"/>
          <w:lang w:val="tr-TR"/>
        </w:rPr>
        <w:t xml:space="preserve"> raporu, mevcut görüşe konu edilenler dahil, seçim sonrası dönemdeki çeşitli gelişmeler hakkında da açıklamalar içermektedir. </w:t>
      </w:r>
    </w:p>
    <w:p w14:paraId="05517AB4" w14:textId="77777777" w:rsidR="003A0EF0" w:rsidRPr="00FB0BA5" w:rsidRDefault="003A0EF0">
      <w:pPr>
        <w:pStyle w:val="GvdeMetni"/>
        <w:spacing w:before="1"/>
        <w:rPr>
          <w:lang w:val="tr-TR"/>
        </w:rPr>
      </w:pPr>
    </w:p>
    <w:p w14:paraId="21DCEE76" w14:textId="0B8CBD47" w:rsidR="003A0EF0" w:rsidRPr="00FB0BA5" w:rsidRDefault="0043714C">
      <w:pPr>
        <w:pStyle w:val="ListeParagraf"/>
        <w:numPr>
          <w:ilvl w:val="0"/>
          <w:numId w:val="8"/>
        </w:numPr>
        <w:tabs>
          <w:tab w:val="left" w:pos="767"/>
        </w:tabs>
        <w:spacing w:before="1" w:line="237" w:lineRule="auto"/>
        <w:ind w:firstLine="0"/>
        <w:rPr>
          <w:lang w:val="tr-TR"/>
        </w:rPr>
      </w:pPr>
      <w:r w:rsidRPr="00FB0BA5">
        <w:rPr>
          <w:lang w:val="tr-TR"/>
        </w:rPr>
        <w:t xml:space="preserve">İlk gelişme, 11 Nisan 2019 tarihinde, </w:t>
      </w:r>
      <w:r w:rsidR="00335405" w:rsidRPr="00FB0BA5">
        <w:rPr>
          <w:spacing w:val="-4"/>
          <w:lang w:val="tr-TR"/>
        </w:rPr>
        <w:t>Yüksek Seçim Kurulu</w:t>
      </w:r>
      <w:r w:rsidRPr="00FB0BA5">
        <w:rPr>
          <w:spacing w:val="-4"/>
          <w:lang w:val="tr-TR"/>
        </w:rPr>
        <w:t>’nun</w:t>
      </w:r>
      <w:r w:rsidR="00B729DC" w:rsidRPr="00FB0BA5">
        <w:rPr>
          <w:spacing w:val="-4"/>
          <w:lang w:val="tr-TR"/>
        </w:rPr>
        <w:t xml:space="preserve"> (</w:t>
      </w:r>
      <w:r w:rsidR="00335405" w:rsidRPr="00FB0BA5">
        <w:rPr>
          <w:spacing w:val="-4"/>
          <w:lang w:val="tr-TR"/>
        </w:rPr>
        <w:t>YSK</w:t>
      </w:r>
      <w:r w:rsidR="00B729DC" w:rsidRPr="00FB0BA5">
        <w:rPr>
          <w:spacing w:val="-4"/>
          <w:lang w:val="tr-TR"/>
        </w:rPr>
        <w:t xml:space="preserve">) </w:t>
      </w:r>
      <w:r w:rsidRPr="00FB0BA5">
        <w:rPr>
          <w:spacing w:val="-4"/>
          <w:lang w:val="tr-TR"/>
        </w:rPr>
        <w:t xml:space="preserve">Diyarbakır, Erzurum, Kars </w:t>
      </w:r>
      <w:r w:rsidRPr="00FB0BA5">
        <w:rPr>
          <w:spacing w:val="-3"/>
          <w:lang w:val="tr-TR"/>
        </w:rPr>
        <w:t xml:space="preserve">ve </w:t>
      </w:r>
      <w:r w:rsidRPr="00FB0BA5">
        <w:rPr>
          <w:spacing w:val="-4"/>
          <w:lang w:val="tr-TR"/>
        </w:rPr>
        <w:t>Van’ın ilçe belediyelerinde başarılı olmuş altı HDP adayına belediye başkanlığı mazbatalarının verilmemesi yönündeki (çoğunluk oyu ile) alınmış kararıdır. Bunun yerine, YSK seçimde ikinci gelen ve tamamı hükümetteki AK Parti</w:t>
      </w:r>
      <w:r w:rsidRPr="00FB0BA5">
        <w:rPr>
          <w:spacing w:val="-3"/>
          <w:position w:val="8"/>
          <w:sz w:val="14"/>
          <w:lang w:val="tr-TR"/>
        </w:rPr>
        <w:t xml:space="preserve">7 </w:t>
      </w:r>
      <w:r w:rsidRPr="00FB0BA5">
        <w:rPr>
          <w:spacing w:val="-4"/>
          <w:lang w:val="tr-TR"/>
        </w:rPr>
        <w:t xml:space="preserve">adayları olan kişilere bu mazbataların verilmesi kararını vermiştir. </w:t>
      </w:r>
      <w:r w:rsidR="002F02E9" w:rsidRPr="00FB0BA5">
        <w:rPr>
          <w:spacing w:val="-3"/>
          <w:lang w:val="tr-TR"/>
        </w:rPr>
        <w:t>Bu kararların,  söz konusu HDP adaylarının (altı HDP'li belediye başkanına ek olarak en az</w:t>
      </w:r>
      <w:r w:rsidR="002F02E9" w:rsidRPr="00FB0BA5">
        <w:rPr>
          <w:position w:val="8"/>
          <w:sz w:val="14"/>
          <w:lang w:val="tr-TR"/>
        </w:rPr>
        <w:t xml:space="preserve">8 </w:t>
      </w:r>
      <w:r w:rsidR="002F02E9" w:rsidRPr="00FB0BA5">
        <w:rPr>
          <w:spacing w:val="-3"/>
          <w:lang w:val="tr-TR"/>
        </w:rPr>
        <w:t xml:space="preserve"> 62 HDP'li belediye ve il genel meclisi üyesine yerel seçimleri kazandıktan sonra yetkileri verilmemiştir) çeşitli kanun hükmünde kararnamelerle olağanüstü hal döneminde kamu görevinden alınmış olmalarının başarısız darbe girişimi/ terörizm ile ilişkili olduklarını göstermesi</w:t>
      </w:r>
      <w:r w:rsidR="002F02E9" w:rsidRPr="00FB0BA5">
        <w:rPr>
          <w:spacing w:val="-4"/>
          <w:position w:val="8"/>
          <w:sz w:val="14"/>
          <w:lang w:val="tr-TR"/>
        </w:rPr>
        <w:t>9</w:t>
      </w:r>
      <w:r w:rsidR="002F02E9" w:rsidRPr="00FB0BA5">
        <w:rPr>
          <w:spacing w:val="-3"/>
          <w:lang w:val="tr-TR"/>
        </w:rPr>
        <w:t xml:space="preserve"> temelinde gerekçelendirildikleri belirtilmiştir</w:t>
      </w:r>
      <w:r w:rsidR="002F02E9" w:rsidRPr="00FB0BA5">
        <w:rPr>
          <w:spacing w:val="-4"/>
          <w:lang w:val="tr-TR"/>
        </w:rPr>
        <w:t>.</w:t>
      </w:r>
    </w:p>
    <w:p w14:paraId="33B4D8A5" w14:textId="77777777" w:rsidR="003A0EF0" w:rsidRPr="00FB0BA5" w:rsidRDefault="003A0EF0">
      <w:pPr>
        <w:pStyle w:val="GvdeMetni"/>
        <w:spacing w:before="6"/>
        <w:rPr>
          <w:lang w:val="tr-TR"/>
        </w:rPr>
      </w:pPr>
    </w:p>
    <w:p w14:paraId="3BE7F920" w14:textId="68148B40" w:rsidR="003A0EF0" w:rsidRPr="00FB0BA5" w:rsidRDefault="00AF55EE">
      <w:pPr>
        <w:pStyle w:val="ListeParagraf"/>
        <w:numPr>
          <w:ilvl w:val="0"/>
          <w:numId w:val="8"/>
        </w:numPr>
        <w:tabs>
          <w:tab w:val="left" w:pos="767"/>
        </w:tabs>
        <w:ind w:right="387" w:firstLine="0"/>
        <w:rPr>
          <w:lang w:val="tr-TR"/>
        </w:rPr>
      </w:pPr>
      <w:r w:rsidRPr="00FB0BA5">
        <w:rPr>
          <w:spacing w:val="-4"/>
          <w:lang w:val="tr-TR"/>
        </w:rPr>
        <w:t xml:space="preserve">Raportörlere sunulan bilgilere göre, altı ayrı aday için </w:t>
      </w:r>
      <w:r w:rsidRPr="00FB0BA5">
        <w:rPr>
          <w:spacing w:val="-3"/>
          <w:lang w:val="tr-TR"/>
        </w:rPr>
        <w:t xml:space="preserve">verilen </w:t>
      </w:r>
      <w:r w:rsidR="00335405" w:rsidRPr="00FB0BA5">
        <w:rPr>
          <w:spacing w:val="-3"/>
          <w:lang w:val="tr-TR"/>
        </w:rPr>
        <w:t>YSK</w:t>
      </w:r>
      <w:r w:rsidR="00B729DC" w:rsidRPr="00FB0BA5">
        <w:rPr>
          <w:spacing w:val="-3"/>
          <w:lang w:val="tr-TR"/>
        </w:rPr>
        <w:t xml:space="preserve"> </w:t>
      </w:r>
      <w:r w:rsidRPr="00FB0BA5">
        <w:rPr>
          <w:spacing w:val="-3"/>
          <w:lang w:val="tr-TR"/>
        </w:rPr>
        <w:t>kararları neredeyse birebir aynıdır</w:t>
      </w:r>
      <w:r w:rsidRPr="00FB0BA5">
        <w:rPr>
          <w:spacing w:val="-4"/>
          <w:position w:val="8"/>
          <w:sz w:val="14"/>
          <w:lang w:val="tr-TR"/>
        </w:rPr>
        <w:t xml:space="preserve">10 </w:t>
      </w:r>
      <w:r w:rsidRPr="00FB0BA5">
        <w:rPr>
          <w:spacing w:val="-3"/>
          <w:lang w:val="tr-TR"/>
        </w:rPr>
        <w:t>ve her birinde iki muhalefet şerhi bulunmaktadır</w:t>
      </w:r>
      <w:r w:rsidR="00B729DC" w:rsidRPr="00FB0BA5">
        <w:rPr>
          <w:spacing w:val="-4"/>
          <w:lang w:val="tr-TR"/>
        </w:rPr>
        <w:t>.</w:t>
      </w:r>
      <w:r w:rsidR="00B729DC" w:rsidRPr="00FB0BA5">
        <w:rPr>
          <w:spacing w:val="-4"/>
          <w:position w:val="8"/>
          <w:sz w:val="14"/>
          <w:lang w:val="tr-TR"/>
        </w:rPr>
        <w:t xml:space="preserve">11 </w:t>
      </w:r>
      <w:r w:rsidRPr="00FB0BA5">
        <w:rPr>
          <w:spacing w:val="-4"/>
          <w:lang w:val="tr-TR"/>
        </w:rPr>
        <w:t>Ankara’daki toplantılar sırasında raportö</w:t>
      </w:r>
      <w:r w:rsidR="00FE5F40" w:rsidRPr="00FB0BA5">
        <w:rPr>
          <w:spacing w:val="-4"/>
          <w:lang w:val="tr-TR"/>
        </w:rPr>
        <w:t>r</w:t>
      </w:r>
      <w:r w:rsidRPr="00FB0BA5">
        <w:rPr>
          <w:spacing w:val="-4"/>
          <w:lang w:val="tr-TR"/>
        </w:rPr>
        <w:t>lere</w:t>
      </w:r>
      <w:r w:rsidR="00FE5F40" w:rsidRPr="00FB0BA5">
        <w:rPr>
          <w:spacing w:val="-4"/>
          <w:lang w:val="tr-TR"/>
        </w:rPr>
        <w:t>,</w:t>
      </w:r>
      <w:r w:rsidRPr="00FB0BA5">
        <w:rPr>
          <w:spacing w:val="-4"/>
          <w:lang w:val="tr-TR"/>
        </w:rPr>
        <w:t xml:space="preserve"> bu dosyalardan bazılarında normalde seçim sertifikalarını verme yetkisi bulunan ilgili İlçe Seçim </w:t>
      </w:r>
      <w:r w:rsidR="002F02E9" w:rsidRPr="00FB0BA5">
        <w:rPr>
          <w:spacing w:val="-4"/>
          <w:lang w:val="tr-TR"/>
        </w:rPr>
        <w:t>Kurullarının</w:t>
      </w:r>
      <w:r w:rsidRPr="00FB0BA5">
        <w:rPr>
          <w:spacing w:val="-4"/>
          <w:lang w:val="tr-TR"/>
        </w:rPr>
        <w:t xml:space="preserve"> (İSK) yasal durumla ilgili şüphelerinin ortaya çıktığı ve bu nedenle dosyaları </w:t>
      </w:r>
      <w:r w:rsidR="00FE5F40" w:rsidRPr="00FB0BA5">
        <w:rPr>
          <w:spacing w:val="-4"/>
          <w:lang w:val="tr-TR"/>
        </w:rPr>
        <w:t>YSK’ya gönderdikleri, ve diğer dosyalarda ise ilgili İSK’ların HDP adaylarını seçilmiş belediye başkanı olarak ilan etme yönündeki kararlarının AK Parti tarafından yapılan itirazlarla YSK önüne geldiği söylenmiştir</w:t>
      </w:r>
      <w:r w:rsidR="00B729DC" w:rsidRPr="00FB0BA5">
        <w:rPr>
          <w:spacing w:val="-4"/>
          <w:lang w:val="tr-TR"/>
        </w:rPr>
        <w:t>.</w:t>
      </w:r>
    </w:p>
    <w:p w14:paraId="4D4D0988" w14:textId="77777777" w:rsidR="003A0EF0" w:rsidRPr="00FB0BA5" w:rsidRDefault="003A0EF0">
      <w:pPr>
        <w:pStyle w:val="GvdeMetni"/>
        <w:spacing w:before="8"/>
        <w:rPr>
          <w:sz w:val="21"/>
          <w:lang w:val="tr-TR"/>
        </w:rPr>
      </w:pPr>
    </w:p>
    <w:p w14:paraId="1F737622" w14:textId="77777777" w:rsidR="003A0EF0" w:rsidRPr="00FB0BA5" w:rsidRDefault="00B729DC">
      <w:pPr>
        <w:pStyle w:val="ListeParagraf"/>
        <w:numPr>
          <w:ilvl w:val="0"/>
          <w:numId w:val="8"/>
        </w:numPr>
        <w:tabs>
          <w:tab w:val="left" w:pos="767"/>
        </w:tabs>
        <w:ind w:firstLine="0"/>
        <w:rPr>
          <w:sz w:val="14"/>
          <w:lang w:val="tr-TR"/>
        </w:rPr>
      </w:pPr>
      <w:r w:rsidRPr="00FB0BA5">
        <w:rPr>
          <w:spacing w:val="-3"/>
          <w:lang w:val="tr-TR"/>
        </w:rPr>
        <w:t>HDP</w:t>
      </w:r>
      <w:r w:rsidR="00FE5F40" w:rsidRPr="00FB0BA5">
        <w:rPr>
          <w:spacing w:val="-3"/>
          <w:lang w:val="tr-TR"/>
        </w:rPr>
        <w:t xml:space="preserve">, YSK kararlarına karşı YSK’ya </w:t>
      </w:r>
      <w:r w:rsidR="00D72ABC" w:rsidRPr="00FB0BA5">
        <w:rPr>
          <w:lang w:val="tr-TR"/>
        </w:rPr>
        <w:t>– ve Anayasa Mahkemesi’ne</w:t>
      </w:r>
      <w:r w:rsidR="00D72ABC" w:rsidRPr="00FB0BA5">
        <w:rPr>
          <w:spacing w:val="-14"/>
          <w:lang w:val="tr-TR"/>
        </w:rPr>
        <w:t xml:space="preserve"> </w:t>
      </w:r>
      <w:r w:rsidR="00D72ABC" w:rsidRPr="00FB0BA5">
        <w:rPr>
          <w:lang w:val="tr-TR"/>
        </w:rPr>
        <w:t xml:space="preserve">– </w:t>
      </w:r>
      <w:r w:rsidR="00FE5F40" w:rsidRPr="00FB0BA5">
        <w:rPr>
          <w:spacing w:val="-3"/>
          <w:lang w:val="tr-TR"/>
        </w:rPr>
        <w:t>iti</w:t>
      </w:r>
      <w:r w:rsidR="00D72ABC" w:rsidRPr="00FB0BA5">
        <w:rPr>
          <w:spacing w:val="-3"/>
          <w:lang w:val="tr-TR"/>
        </w:rPr>
        <w:t>r</w:t>
      </w:r>
      <w:r w:rsidR="00FE5F40" w:rsidRPr="00FB0BA5">
        <w:rPr>
          <w:spacing w:val="-3"/>
          <w:lang w:val="tr-TR"/>
        </w:rPr>
        <w:t>azlarda</w:t>
      </w:r>
      <w:r w:rsidR="00D72ABC" w:rsidRPr="00FB0BA5">
        <w:rPr>
          <w:spacing w:val="-3"/>
          <w:lang w:val="tr-TR"/>
        </w:rPr>
        <w:t xml:space="preserve"> bulunmuş; YSK itirazı reddetmiş, Anayasa Mahkemesi ise yetkisizlik nedeniyle itirazı kabul edilemez bulmuştur. Ardından, seçilmiş belediye başkanı adayları tarafından bireysel olarak anayasa mahkemesine başvurulmuştur ve dosyalar</w:t>
      </w:r>
      <w:r w:rsidR="00547F08" w:rsidRPr="00FB0BA5">
        <w:rPr>
          <w:spacing w:val="-3"/>
          <w:lang w:val="tr-TR"/>
        </w:rPr>
        <w:t xml:space="preserve"> </w:t>
      </w:r>
      <w:r w:rsidR="00D72ABC" w:rsidRPr="00FB0BA5">
        <w:rPr>
          <w:spacing w:val="-3"/>
          <w:lang w:val="tr-TR"/>
        </w:rPr>
        <w:t xml:space="preserve">Anayasa Mahkemesi’nde beklemektedir. Mahkeme’nin temsilcileri sonraki başvuruların kabul edilebilirliğine dair herhangi bir kararın henüz verilmediğini belirtmiştir. Anayasa, Madde </w:t>
      </w:r>
      <w:r w:rsidRPr="00FB0BA5">
        <w:rPr>
          <w:spacing w:val="-3"/>
          <w:lang w:val="tr-TR"/>
        </w:rPr>
        <w:t xml:space="preserve">79, </w:t>
      </w:r>
      <w:r w:rsidR="00681A3F" w:rsidRPr="00FB0BA5">
        <w:rPr>
          <w:spacing w:val="-4"/>
          <w:lang w:val="tr-TR"/>
        </w:rPr>
        <w:t>paragraf</w:t>
      </w:r>
      <w:r w:rsidRPr="00FB0BA5">
        <w:rPr>
          <w:spacing w:val="-4"/>
          <w:lang w:val="tr-TR"/>
        </w:rPr>
        <w:t xml:space="preserve"> 2(2)</w:t>
      </w:r>
      <w:r w:rsidR="00D72ABC" w:rsidRPr="00FB0BA5">
        <w:rPr>
          <w:spacing w:val="-4"/>
          <w:lang w:val="tr-TR"/>
        </w:rPr>
        <w:t>’ye göre</w:t>
      </w:r>
      <w:r w:rsidRPr="00FB0BA5">
        <w:rPr>
          <w:spacing w:val="-4"/>
          <w:lang w:val="tr-TR"/>
        </w:rPr>
        <w:t xml:space="preserve"> </w:t>
      </w:r>
      <w:r w:rsidRPr="00FB0BA5">
        <w:rPr>
          <w:spacing w:val="-3"/>
          <w:lang w:val="tr-TR"/>
        </w:rPr>
        <w:t>“</w:t>
      </w:r>
      <w:r w:rsidR="00D72ABC" w:rsidRPr="00FB0BA5">
        <w:rPr>
          <w:spacing w:val="-3"/>
          <w:lang w:val="tr-TR"/>
        </w:rPr>
        <w:t xml:space="preserve">Yüksek Seçim Kurulu’nun kararları aleyhine başka bir </w:t>
      </w:r>
      <w:r w:rsidR="009774F2" w:rsidRPr="00FB0BA5">
        <w:rPr>
          <w:spacing w:val="-3"/>
          <w:lang w:val="tr-TR"/>
        </w:rPr>
        <w:t>makama</w:t>
      </w:r>
      <w:r w:rsidR="00D72ABC" w:rsidRPr="00FB0BA5">
        <w:rPr>
          <w:spacing w:val="-3"/>
          <w:lang w:val="tr-TR"/>
        </w:rPr>
        <w:t xml:space="preserve"> başvurulamaz</w:t>
      </w:r>
      <w:r w:rsidRPr="00FB0BA5">
        <w:rPr>
          <w:spacing w:val="-4"/>
          <w:lang w:val="tr-TR"/>
        </w:rPr>
        <w:t xml:space="preserve">”. </w:t>
      </w:r>
      <w:r w:rsidR="00D72ABC" w:rsidRPr="00FB0BA5">
        <w:rPr>
          <w:spacing w:val="-4"/>
          <w:lang w:val="tr-TR"/>
        </w:rPr>
        <w:t xml:space="preserve">Anayasa Mahkemesi daha önce YSK kararlarının bu nedenle Mahkeme’ye yapılan bireysel başvurulara konu olamayacağını belirtmişti. </w:t>
      </w:r>
      <w:r w:rsidR="00D72ABC" w:rsidRPr="00FB0BA5">
        <w:rPr>
          <w:spacing w:val="-3"/>
          <w:lang w:val="tr-TR"/>
        </w:rPr>
        <w:t>Buna göre, Anayasa Mahkemesi’nin zaman içinde bu başvuruları da</w:t>
      </w:r>
      <w:r w:rsidR="00321BB5" w:rsidRPr="00FB0BA5">
        <w:rPr>
          <w:spacing w:val="-3"/>
          <w:lang w:val="tr-TR"/>
        </w:rPr>
        <w:t xml:space="preserve"> kendi yetki alanına girmemesi gerekçesi ile reddetmesi en azından gerçek bir olasılık olarak bulunmaktadır. Raportörlere, bu nedenle, YSK tarafından yetkisi reddedilmiş olan belediye meclisi üyeliği adaylarından birinin Avrupa İnsan Hakları Mahkemesi’ne </w:t>
      </w:r>
      <w:r w:rsidRPr="00FB0BA5">
        <w:rPr>
          <w:spacing w:val="-9"/>
          <w:lang w:val="tr-TR"/>
        </w:rPr>
        <w:t xml:space="preserve"> </w:t>
      </w:r>
      <w:r w:rsidR="00321BB5" w:rsidRPr="00FB0BA5">
        <w:rPr>
          <w:spacing w:val="-9"/>
          <w:lang w:val="tr-TR"/>
        </w:rPr>
        <w:t>başvuruda bulunmuş olduğu ve dosyanın halihazırda derdest olduğu bilgisi verilmiştir</w:t>
      </w:r>
      <w:r w:rsidRPr="00FB0BA5">
        <w:rPr>
          <w:spacing w:val="-4"/>
          <w:lang w:val="tr-TR"/>
        </w:rPr>
        <w:t>.</w:t>
      </w:r>
      <w:r w:rsidRPr="00FB0BA5">
        <w:rPr>
          <w:spacing w:val="-4"/>
          <w:position w:val="8"/>
          <w:sz w:val="14"/>
          <w:lang w:val="tr-TR"/>
        </w:rPr>
        <w:t>12</w:t>
      </w:r>
    </w:p>
    <w:p w14:paraId="2B87B405" w14:textId="77777777" w:rsidR="003A0EF0" w:rsidRPr="00FB0BA5" w:rsidRDefault="00917BFA">
      <w:pPr>
        <w:pStyle w:val="GvdeMetni"/>
        <w:spacing w:before="10"/>
        <w:rPr>
          <w:sz w:val="18"/>
          <w:lang w:val="tr-TR"/>
        </w:rPr>
      </w:pPr>
      <w:r w:rsidRPr="00FB0BA5">
        <w:rPr>
          <w:noProof/>
          <w:lang w:val="tr-TR"/>
        </w:rPr>
        <mc:AlternateContent>
          <mc:Choice Requires="wps">
            <w:drawing>
              <wp:anchor distT="0" distB="0" distL="0" distR="0" simplePos="0" relativeHeight="251660288" behindDoc="1" locked="0" layoutInCell="1" allowOverlap="1" wp14:anchorId="4EA623D1" wp14:editId="56B8E8C2">
                <wp:simplePos x="0" y="0"/>
                <wp:positionH relativeFrom="page">
                  <wp:posOffset>914400</wp:posOffset>
                </wp:positionH>
                <wp:positionV relativeFrom="paragraph">
                  <wp:posOffset>167005</wp:posOffset>
                </wp:positionV>
                <wp:extent cx="1829435"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D45E" id="Line 1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216.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QZEgIAAC0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" strokeweight=".21169mm">
                <o:lock v:ext="edit" shapetype="f"/>
                <w10:wrap type="topAndBottom" anchorx="page"/>
              </v:line>
            </w:pict>
          </mc:Fallback>
        </mc:AlternateContent>
      </w:r>
    </w:p>
    <w:p w14:paraId="1011EA1A" w14:textId="77777777" w:rsidR="003A0EF0" w:rsidRPr="00FB0BA5" w:rsidRDefault="00B729DC">
      <w:pPr>
        <w:spacing w:line="208" w:lineRule="exact"/>
        <w:ind w:left="200"/>
        <w:rPr>
          <w:sz w:val="18"/>
          <w:lang w:val="tr-TR"/>
        </w:rPr>
      </w:pPr>
      <w:r w:rsidRPr="00FB0BA5">
        <w:rPr>
          <w:position w:val="6"/>
          <w:sz w:val="12"/>
          <w:lang w:val="tr-TR"/>
        </w:rPr>
        <w:t xml:space="preserve">6 </w:t>
      </w:r>
      <w:r w:rsidR="00321BB5" w:rsidRPr="00FB0BA5">
        <w:rPr>
          <w:sz w:val="18"/>
          <w:lang w:val="tr-TR"/>
        </w:rPr>
        <w:t>A.g.e.</w:t>
      </w:r>
      <w:r w:rsidRPr="00FB0BA5">
        <w:rPr>
          <w:sz w:val="18"/>
          <w:lang w:val="tr-TR"/>
        </w:rPr>
        <w:t xml:space="preserve">, </w:t>
      </w:r>
      <w:r w:rsidR="00681A3F" w:rsidRPr="00FB0BA5">
        <w:rPr>
          <w:sz w:val="18"/>
          <w:lang w:val="tr-TR"/>
        </w:rPr>
        <w:t>paragraf</w:t>
      </w:r>
      <w:r w:rsidRPr="00FB0BA5">
        <w:rPr>
          <w:sz w:val="18"/>
          <w:lang w:val="tr-TR"/>
        </w:rPr>
        <w:t xml:space="preserve"> 35.</w:t>
      </w:r>
    </w:p>
    <w:p w14:paraId="1A4EA976" w14:textId="77777777" w:rsidR="003A0EF0" w:rsidRPr="00FB0BA5" w:rsidRDefault="00B729DC">
      <w:pPr>
        <w:spacing w:line="206" w:lineRule="exact"/>
        <w:ind w:left="200"/>
        <w:rPr>
          <w:sz w:val="18"/>
          <w:lang w:val="tr-TR"/>
        </w:rPr>
      </w:pPr>
      <w:r w:rsidRPr="00FB0BA5">
        <w:rPr>
          <w:position w:val="6"/>
          <w:sz w:val="12"/>
          <w:lang w:val="tr-TR"/>
        </w:rPr>
        <w:t xml:space="preserve">7 </w:t>
      </w:r>
      <w:r w:rsidR="008B3E3B" w:rsidRPr="00FB0BA5">
        <w:rPr>
          <w:sz w:val="18"/>
          <w:lang w:val="tr-TR"/>
        </w:rPr>
        <w:t>Adalet ve Kalkınma Partisi</w:t>
      </w:r>
    </w:p>
    <w:p w14:paraId="56C7C851" w14:textId="77777777" w:rsidR="003A0EF0" w:rsidRPr="00FB0BA5" w:rsidRDefault="00B729DC">
      <w:pPr>
        <w:spacing w:line="206" w:lineRule="exact"/>
        <w:ind w:left="200"/>
        <w:rPr>
          <w:sz w:val="18"/>
          <w:lang w:val="tr-TR"/>
        </w:rPr>
      </w:pPr>
      <w:r w:rsidRPr="00FB0BA5">
        <w:rPr>
          <w:position w:val="6"/>
          <w:sz w:val="12"/>
          <w:lang w:val="tr-TR"/>
        </w:rPr>
        <w:t>8</w:t>
      </w:r>
      <w:r w:rsidR="00AF55EE" w:rsidRPr="00FB0BA5">
        <w:rPr>
          <w:sz w:val="18"/>
          <w:lang w:val="tr-TR"/>
        </w:rPr>
        <w:t xml:space="preserve"> </w:t>
      </w:r>
      <w:r w:rsidR="00AF55EE" w:rsidRPr="00FB0BA5">
        <w:rPr>
          <w:spacing w:val="-3"/>
          <w:sz w:val="18"/>
          <w:lang w:val="tr-TR"/>
        </w:rPr>
        <w:t>Raportörlerin ilgili belediye meclisi üyelerinin sayısına dair birbiri ile çelişen bilgiler almış olması nedeniyle kesin sayı netleştirilememiştir</w:t>
      </w:r>
    </w:p>
    <w:p w14:paraId="495CAAF6" w14:textId="77777777" w:rsidR="003A0EF0" w:rsidRPr="00FB0BA5" w:rsidRDefault="00B729DC">
      <w:pPr>
        <w:spacing w:line="242" w:lineRule="auto"/>
        <w:ind w:left="200"/>
        <w:rPr>
          <w:sz w:val="18"/>
          <w:lang w:val="tr-TR"/>
        </w:rPr>
      </w:pPr>
      <w:r w:rsidRPr="00FB0BA5">
        <w:rPr>
          <w:position w:val="6"/>
          <w:sz w:val="12"/>
          <w:lang w:val="tr-TR"/>
        </w:rPr>
        <w:t>9</w:t>
      </w:r>
      <w:r w:rsidR="00AF55EE" w:rsidRPr="00FB0BA5">
        <w:rPr>
          <w:sz w:val="18"/>
          <w:lang w:val="tr-TR"/>
        </w:rPr>
        <w:t xml:space="preserve"> Farklı kanun hükmünde kararnamelerin ilgili hükümleri birebir aynıdır</w:t>
      </w:r>
    </w:p>
    <w:p w14:paraId="0317698D" w14:textId="77777777" w:rsidR="003A0EF0" w:rsidRPr="00FB0BA5" w:rsidRDefault="00B729DC">
      <w:pPr>
        <w:spacing w:line="203" w:lineRule="exact"/>
        <w:ind w:left="200"/>
        <w:jc w:val="both"/>
        <w:rPr>
          <w:sz w:val="18"/>
          <w:lang w:val="tr-TR"/>
        </w:rPr>
      </w:pPr>
      <w:r w:rsidRPr="00FB0BA5">
        <w:rPr>
          <w:position w:val="6"/>
          <w:sz w:val="12"/>
          <w:lang w:val="tr-TR"/>
        </w:rPr>
        <w:t xml:space="preserve">10 </w:t>
      </w:r>
      <w:r w:rsidR="00681A3F" w:rsidRPr="00FB0BA5">
        <w:rPr>
          <w:sz w:val="18"/>
          <w:lang w:val="tr-TR"/>
        </w:rPr>
        <w:t>Bkz.</w:t>
      </w:r>
      <w:r w:rsidRPr="00FB0BA5">
        <w:rPr>
          <w:sz w:val="18"/>
          <w:lang w:val="tr-TR"/>
        </w:rPr>
        <w:t xml:space="preserve"> </w:t>
      </w:r>
      <w:r w:rsidR="00AF55EE" w:rsidRPr="00FB0BA5">
        <w:rPr>
          <w:sz w:val="18"/>
          <w:lang w:val="tr-TR"/>
        </w:rPr>
        <w:t>Birbirini tekrar eden a</w:t>
      </w:r>
      <w:r w:rsidR="008B3E3B" w:rsidRPr="00FB0BA5">
        <w:rPr>
          <w:sz w:val="18"/>
          <w:lang w:val="tr-TR"/>
        </w:rPr>
        <w:t>ltı YSK kararı</w:t>
      </w:r>
      <w:r w:rsidR="00AF55EE" w:rsidRPr="00FB0BA5">
        <w:rPr>
          <w:sz w:val="18"/>
          <w:lang w:val="tr-TR"/>
        </w:rPr>
        <w:t xml:space="preserve"> için</w:t>
      </w:r>
      <w:r w:rsidR="008B3E3B" w:rsidRPr="00FB0BA5">
        <w:rPr>
          <w:sz w:val="18"/>
          <w:lang w:val="tr-TR"/>
        </w:rPr>
        <w:t xml:space="preserve"> </w:t>
      </w:r>
      <w:r w:rsidR="00AF55EE" w:rsidRPr="00FB0BA5">
        <w:rPr>
          <w:sz w:val="18"/>
          <w:lang w:val="tr-TR"/>
        </w:rPr>
        <w:t>r</w:t>
      </w:r>
      <w:r w:rsidR="008B3E3B" w:rsidRPr="00FB0BA5">
        <w:rPr>
          <w:sz w:val="18"/>
          <w:lang w:val="tr-TR"/>
        </w:rPr>
        <w:t>eferans belge No.</w:t>
      </w:r>
      <w:r w:rsidRPr="00FB0BA5">
        <w:rPr>
          <w:sz w:val="18"/>
          <w:lang w:val="tr-TR"/>
        </w:rPr>
        <w:t xml:space="preserve"> CDL-REF(2020)020.</w:t>
      </w:r>
    </w:p>
    <w:p w14:paraId="3438F2F5" w14:textId="77777777" w:rsidR="003A0EF0" w:rsidRPr="00FB0BA5" w:rsidRDefault="00B729DC">
      <w:pPr>
        <w:ind w:left="200" w:right="394"/>
        <w:jc w:val="both"/>
        <w:rPr>
          <w:sz w:val="18"/>
          <w:lang w:val="tr-TR"/>
        </w:rPr>
      </w:pPr>
      <w:r w:rsidRPr="00FB0BA5">
        <w:rPr>
          <w:position w:val="6"/>
          <w:sz w:val="12"/>
          <w:lang w:val="tr-TR"/>
        </w:rPr>
        <w:t xml:space="preserve">11 </w:t>
      </w:r>
      <w:r w:rsidR="00321BB5" w:rsidRPr="00FB0BA5">
        <w:rPr>
          <w:spacing w:val="-4"/>
          <w:sz w:val="18"/>
          <w:lang w:val="tr-TR"/>
        </w:rPr>
        <w:t>Muhalefet şerhlerine göre</w:t>
      </w:r>
      <w:r w:rsidRPr="00FB0BA5">
        <w:rPr>
          <w:spacing w:val="-3"/>
          <w:sz w:val="18"/>
          <w:lang w:val="tr-TR"/>
        </w:rPr>
        <w:t xml:space="preserve">, </w:t>
      </w:r>
      <w:r w:rsidR="00321BB5" w:rsidRPr="00FB0BA5">
        <w:rPr>
          <w:spacing w:val="-3"/>
          <w:sz w:val="18"/>
          <w:lang w:val="tr-TR"/>
        </w:rPr>
        <w:t>çoğunluk oyu ile alınan kararların, diğer hususların yanı sıra</w:t>
      </w:r>
      <w:r w:rsidR="0095500B" w:rsidRPr="00FB0BA5">
        <w:rPr>
          <w:spacing w:val="-3"/>
          <w:sz w:val="18"/>
          <w:lang w:val="tr-TR"/>
        </w:rPr>
        <w:t>, kanunun seçim öncesinde, olağanüstü hal kararnamesi ile kamu görevinden alınmanın seçilme kriterlerine uygun olmayacağını açıkça ortaya koymaması nedeniyle,</w:t>
      </w:r>
      <w:r w:rsidR="00321BB5" w:rsidRPr="00FB0BA5">
        <w:rPr>
          <w:spacing w:val="-3"/>
          <w:sz w:val="18"/>
          <w:lang w:val="tr-TR"/>
        </w:rPr>
        <w:t xml:space="preserve"> </w:t>
      </w:r>
      <w:r w:rsidR="00547F08" w:rsidRPr="00FB0BA5">
        <w:rPr>
          <w:spacing w:val="-3"/>
          <w:sz w:val="18"/>
          <w:lang w:val="tr-TR"/>
        </w:rPr>
        <w:t xml:space="preserve">hukuki kesinlik ve </w:t>
      </w:r>
      <w:r w:rsidR="0095500B" w:rsidRPr="00FB0BA5">
        <w:rPr>
          <w:spacing w:val="-3"/>
          <w:sz w:val="18"/>
          <w:lang w:val="tr-TR"/>
        </w:rPr>
        <w:t xml:space="preserve">hukuki güvenlik ilkeleri ile çelişmektedir; bu görüşlerine göre ilçelerdeki seçimlerin tekrar edilmesi gerekmektedir. </w:t>
      </w:r>
    </w:p>
    <w:p w14:paraId="07CD6558" w14:textId="77777777" w:rsidR="003A0EF0" w:rsidRPr="00FB0BA5" w:rsidRDefault="00B729DC">
      <w:pPr>
        <w:ind w:left="200" w:right="400"/>
        <w:jc w:val="both"/>
        <w:rPr>
          <w:sz w:val="18"/>
          <w:lang w:val="tr-TR"/>
        </w:rPr>
      </w:pPr>
      <w:r w:rsidRPr="00FB0BA5">
        <w:rPr>
          <w:position w:val="6"/>
          <w:sz w:val="12"/>
          <w:lang w:val="tr-TR"/>
        </w:rPr>
        <w:t xml:space="preserve">12 </w:t>
      </w:r>
      <w:r w:rsidRPr="00FB0BA5">
        <w:rPr>
          <w:sz w:val="18"/>
          <w:lang w:val="tr-TR"/>
        </w:rPr>
        <w:t>A</w:t>
      </w:r>
      <w:r w:rsidR="00321BB5" w:rsidRPr="00FB0BA5">
        <w:rPr>
          <w:sz w:val="18"/>
          <w:lang w:val="tr-TR"/>
        </w:rPr>
        <w:t>İH</w:t>
      </w:r>
      <w:r w:rsidR="00D579BD" w:rsidRPr="00FB0BA5">
        <w:rPr>
          <w:sz w:val="18"/>
          <w:lang w:val="tr-TR"/>
        </w:rPr>
        <w:t xml:space="preserve">M </w:t>
      </w:r>
      <w:r w:rsidR="00321BB5" w:rsidRPr="00FB0BA5">
        <w:rPr>
          <w:sz w:val="18"/>
          <w:lang w:val="tr-TR"/>
        </w:rPr>
        <w:t xml:space="preserve">içtihadına </w:t>
      </w:r>
      <w:r w:rsidR="00D579BD" w:rsidRPr="00FB0BA5">
        <w:rPr>
          <w:sz w:val="18"/>
          <w:lang w:val="tr-TR"/>
        </w:rPr>
        <w:t xml:space="preserve">göre; </w:t>
      </w:r>
      <w:r w:rsidR="00321BB5" w:rsidRPr="00FB0BA5">
        <w:rPr>
          <w:sz w:val="18"/>
          <w:lang w:val="tr-TR"/>
        </w:rPr>
        <w:t xml:space="preserve">AİHS Birinci Ek Protokolü </w:t>
      </w:r>
      <w:r w:rsidR="00681A3F" w:rsidRPr="00FB0BA5">
        <w:rPr>
          <w:sz w:val="18"/>
          <w:lang w:val="tr-TR"/>
        </w:rPr>
        <w:t>Madde</w:t>
      </w:r>
      <w:r w:rsidRPr="00FB0BA5">
        <w:rPr>
          <w:sz w:val="18"/>
          <w:lang w:val="tr-TR"/>
        </w:rPr>
        <w:t xml:space="preserve"> 3</w:t>
      </w:r>
      <w:r w:rsidR="00321BB5" w:rsidRPr="00FB0BA5">
        <w:rPr>
          <w:sz w:val="18"/>
          <w:lang w:val="tr-TR"/>
        </w:rPr>
        <w:t>, ilke olarak</w:t>
      </w:r>
      <w:r w:rsidR="00D579BD" w:rsidRPr="00FB0BA5">
        <w:rPr>
          <w:sz w:val="18"/>
          <w:lang w:val="tr-TR"/>
        </w:rPr>
        <w:t xml:space="preserve">, yerel yönetimler için yapılan seçimlere uygulanamaz. </w:t>
      </w:r>
      <w:r w:rsidR="0095500B" w:rsidRPr="00FB0BA5">
        <w:rPr>
          <w:spacing w:val="-4"/>
          <w:sz w:val="18"/>
          <w:lang w:val="tr-TR"/>
        </w:rPr>
        <w:t xml:space="preserve">Başvurucu bu nedenle Sözleşme’nin başka bir maddesine atıfla YSK kararı nedeniyle yaşam boyu seçimlere aday olarak katılmaktan men edilmiş olduğunu iddia etmiştir. </w:t>
      </w:r>
      <w:r w:rsidR="0095500B" w:rsidRPr="00FB0BA5">
        <w:rPr>
          <w:sz w:val="18"/>
          <w:lang w:val="tr-TR"/>
        </w:rPr>
        <w:t>Başvurucunun görüşüne göre</w:t>
      </w:r>
      <w:r w:rsidRPr="00FB0BA5">
        <w:rPr>
          <w:sz w:val="18"/>
          <w:lang w:val="tr-TR"/>
        </w:rPr>
        <w:t xml:space="preserve">, </w:t>
      </w:r>
      <w:r w:rsidR="0095500B" w:rsidRPr="00FB0BA5">
        <w:rPr>
          <w:sz w:val="18"/>
          <w:lang w:val="tr-TR"/>
        </w:rPr>
        <w:t xml:space="preserve">bu AİHM 6. Madde anlamında suçlanmaya denk düşmektedir ve mesleki yaşamına getirilen kısıtlamaların özel hayatına saygı gösterilmesi hakkını da ihlal etmektedir. Başvurucu, AİHS Madde 14 ve 18 ile birlikte ele alınması gereken şekilde Madde  6 ve 8 ile Madde 13 ihlali bulunduğunu iddia etmiştir. </w:t>
      </w:r>
      <w:r w:rsidR="00321BB5" w:rsidRPr="00FB0BA5">
        <w:rPr>
          <w:sz w:val="18"/>
          <w:lang w:val="tr-TR"/>
        </w:rPr>
        <w:t>Bu konuda Mahkeme görüşü beklenmektedir (başvurunun kabul edilebilir bulunması halinde</w:t>
      </w:r>
      <w:r w:rsidRPr="00FB0BA5">
        <w:rPr>
          <w:sz w:val="18"/>
          <w:lang w:val="tr-TR"/>
        </w:rPr>
        <w:t>).</w:t>
      </w:r>
    </w:p>
    <w:p w14:paraId="6DB59E42" w14:textId="77777777" w:rsidR="003A0EF0" w:rsidRPr="00FB0BA5" w:rsidRDefault="003A0EF0">
      <w:pPr>
        <w:jc w:val="both"/>
        <w:rPr>
          <w:sz w:val="18"/>
          <w:lang w:val="tr-TR"/>
        </w:rPr>
        <w:sectPr w:rsidR="003A0EF0" w:rsidRPr="00FB0BA5">
          <w:pgSz w:w="11910" w:h="16840"/>
          <w:pgMar w:top="1340" w:right="1040" w:bottom="280" w:left="1240" w:header="727" w:footer="0" w:gutter="0"/>
          <w:cols w:space="720"/>
        </w:sectPr>
      </w:pPr>
    </w:p>
    <w:p w14:paraId="6B853A24" w14:textId="77777777" w:rsidR="003A0EF0" w:rsidRPr="00FB0BA5" w:rsidRDefault="003A0EF0">
      <w:pPr>
        <w:pStyle w:val="GvdeMetni"/>
        <w:spacing w:before="6"/>
        <w:rPr>
          <w:sz w:val="21"/>
          <w:lang w:val="tr-TR"/>
        </w:rPr>
      </w:pPr>
    </w:p>
    <w:p w14:paraId="6D06B9E2" w14:textId="44365F81" w:rsidR="001906C5" w:rsidRPr="00FB0BA5" w:rsidRDefault="009735B9" w:rsidP="001906C5">
      <w:pPr>
        <w:pStyle w:val="ListeParagraf"/>
        <w:numPr>
          <w:ilvl w:val="0"/>
          <w:numId w:val="8"/>
        </w:numPr>
        <w:tabs>
          <w:tab w:val="left" w:pos="767"/>
        </w:tabs>
        <w:spacing w:before="96" w:line="237" w:lineRule="auto"/>
        <w:ind w:right="389" w:firstLine="0"/>
        <w:rPr>
          <w:sz w:val="14"/>
          <w:lang w:val="tr-TR"/>
        </w:rPr>
      </w:pPr>
      <w:r w:rsidRPr="00FB0BA5">
        <w:rPr>
          <w:lang w:val="tr-TR"/>
        </w:rPr>
        <w:t xml:space="preserve">Kongre Başkanı, YSK kararlarının, “Seçim Günü öncesinde geçerli kuralların Seçim Günü sonrasında da geçerli olmasını gerektiren seçimlerde adillik ilkesine uymadığını” belirterek “Seçimlerde aday olarak </w:t>
      </w:r>
      <w:r w:rsidRPr="00FB0BA5">
        <w:rPr>
          <w:spacing w:val="-3"/>
          <w:lang w:val="tr-TR"/>
        </w:rPr>
        <w:t>[…] yarış</w:t>
      </w:r>
      <w:r w:rsidRPr="00FB0BA5">
        <w:rPr>
          <w:lang w:val="tr-TR"/>
        </w:rPr>
        <w:t>maları kabul edilen adayların seçilmeleri halinde yetkilerini kullanmalarına dair geçerli hakka sahip olmaları gerekir”</w:t>
      </w:r>
      <w:r w:rsidRPr="00FB0BA5">
        <w:rPr>
          <w:spacing w:val="-4"/>
          <w:position w:val="8"/>
          <w:sz w:val="14"/>
          <w:lang w:val="tr-TR"/>
        </w:rPr>
        <w:t xml:space="preserve">13 </w:t>
      </w:r>
      <w:r w:rsidRPr="00FB0BA5">
        <w:rPr>
          <w:lang w:val="tr-TR"/>
        </w:rPr>
        <w:t xml:space="preserve">demiştir. </w:t>
      </w:r>
      <w:r w:rsidR="00BE41BA" w:rsidRPr="00FB0BA5">
        <w:rPr>
          <w:lang w:val="tr-TR"/>
        </w:rPr>
        <w:t xml:space="preserve">Bu endişeler, </w:t>
      </w:r>
      <w:r w:rsidRPr="00FB0BA5">
        <w:rPr>
          <w:lang w:val="tr-TR"/>
        </w:rPr>
        <w:t>Avrupa Komisyonu Türk</w:t>
      </w:r>
      <w:r w:rsidR="00CA6DC2" w:rsidRPr="00FB0BA5">
        <w:rPr>
          <w:lang w:val="tr-TR"/>
        </w:rPr>
        <w:t>i</w:t>
      </w:r>
      <w:r w:rsidRPr="00FB0BA5">
        <w:rPr>
          <w:lang w:val="tr-TR"/>
        </w:rPr>
        <w:t>ye hakkında 2019 raporunda</w:t>
      </w:r>
      <w:r w:rsidR="00BE41BA" w:rsidRPr="00FB0BA5">
        <w:rPr>
          <w:lang w:val="tr-TR"/>
        </w:rPr>
        <w:t xml:space="preserve"> ve</w:t>
      </w:r>
      <w:r w:rsidRPr="00FB0BA5">
        <w:rPr>
          <w:lang w:val="tr-TR"/>
        </w:rPr>
        <w:t xml:space="preserve"> Avrupa Konseyi Genel Sekreteri</w:t>
      </w:r>
      <w:r w:rsidRPr="00FB0BA5">
        <w:rPr>
          <w:spacing w:val="-4"/>
          <w:position w:val="8"/>
          <w:sz w:val="14"/>
          <w:lang w:val="tr-TR"/>
        </w:rPr>
        <w:t xml:space="preserve">14  </w:t>
      </w:r>
      <w:r w:rsidR="00BE41BA" w:rsidRPr="00FB0BA5">
        <w:rPr>
          <w:lang w:val="tr-TR"/>
        </w:rPr>
        <w:t xml:space="preserve">tarafından ise </w:t>
      </w:r>
      <w:r w:rsidR="009E03CA" w:rsidRPr="00FB0BA5">
        <w:rPr>
          <w:lang w:val="tr-TR"/>
        </w:rPr>
        <w:t>hukuk devleti</w:t>
      </w:r>
      <w:r w:rsidRPr="00FB0BA5">
        <w:rPr>
          <w:lang w:val="tr-TR"/>
        </w:rPr>
        <w:t xml:space="preserve"> standartları ve demokrasinin genel ilkeleri açısından dile getir</w:t>
      </w:r>
      <w:r w:rsidR="00BE41BA" w:rsidRPr="00FB0BA5">
        <w:rPr>
          <w:lang w:val="tr-TR"/>
        </w:rPr>
        <w:t>il</w:t>
      </w:r>
      <w:r w:rsidRPr="00FB0BA5">
        <w:rPr>
          <w:lang w:val="tr-TR"/>
        </w:rPr>
        <w:t xml:space="preserve">miştir. </w:t>
      </w:r>
      <w:r w:rsidRPr="00FB0BA5">
        <w:rPr>
          <w:spacing w:val="-4"/>
          <w:lang w:val="tr-TR"/>
        </w:rPr>
        <w:t xml:space="preserve">Avrupa Komisyonu, </w:t>
      </w:r>
      <w:r w:rsidR="00BA5C66" w:rsidRPr="00FB0BA5">
        <w:rPr>
          <w:spacing w:val="-3"/>
          <w:lang w:val="tr-TR"/>
        </w:rPr>
        <w:t>YSK kararları</w:t>
      </w:r>
      <w:r w:rsidR="002679EB" w:rsidRPr="00FB0BA5">
        <w:rPr>
          <w:spacing w:val="-3"/>
          <w:lang w:val="tr-TR"/>
        </w:rPr>
        <w:t>nın</w:t>
      </w:r>
      <w:r w:rsidR="00B729DC" w:rsidRPr="00FB0BA5">
        <w:rPr>
          <w:spacing w:val="-14"/>
          <w:lang w:val="tr-TR"/>
        </w:rPr>
        <w:t xml:space="preserve"> </w:t>
      </w:r>
      <w:r w:rsidR="00B729DC" w:rsidRPr="00FB0BA5">
        <w:rPr>
          <w:spacing w:val="-3"/>
          <w:lang w:val="tr-TR"/>
        </w:rPr>
        <w:t>“</w:t>
      </w:r>
      <w:r w:rsidR="002679EB" w:rsidRPr="00FB0BA5">
        <w:rPr>
          <w:spacing w:val="-3"/>
          <w:lang w:val="tr-TR"/>
        </w:rPr>
        <w:t>seçim sürecinin hukukiliği ve dürüstlüğü ile kurumun siyasi baskılardan bağımsızlığı açısından ciddi bir endişe kaynağı olduğunu</w:t>
      </w:r>
      <w:r w:rsidR="000344EE" w:rsidRPr="00FB0BA5">
        <w:rPr>
          <w:spacing w:val="-3"/>
          <w:lang w:val="tr-TR"/>
        </w:rPr>
        <w:t>” belirterek “bunların demokratik seçim sürecinin temel amacı olan halkın iradesinin yerine getirilmesinin aksi yönünde olduğunu” dile getirmiştir.</w:t>
      </w:r>
      <w:r w:rsidR="00B729DC" w:rsidRPr="00FB0BA5">
        <w:rPr>
          <w:spacing w:val="-4"/>
          <w:position w:val="8"/>
          <w:sz w:val="14"/>
          <w:lang w:val="tr-TR"/>
        </w:rPr>
        <w:t>15</w:t>
      </w:r>
    </w:p>
    <w:p w14:paraId="1CDFF141" w14:textId="7EC0E42C" w:rsidR="003A0EF0" w:rsidRPr="00FB0BA5" w:rsidRDefault="002F02E9" w:rsidP="00BE41BA">
      <w:pPr>
        <w:pStyle w:val="ListeParagraf"/>
        <w:numPr>
          <w:ilvl w:val="0"/>
          <w:numId w:val="8"/>
        </w:numPr>
        <w:tabs>
          <w:tab w:val="left" w:pos="767"/>
        </w:tabs>
        <w:spacing w:before="96" w:line="237" w:lineRule="auto"/>
        <w:ind w:right="389" w:firstLine="0"/>
        <w:rPr>
          <w:lang w:val="tr-TR"/>
        </w:rPr>
      </w:pPr>
      <w:r w:rsidRPr="00FB0BA5">
        <w:rPr>
          <w:lang w:val="tr-TR"/>
        </w:rPr>
        <w:t xml:space="preserve">İkinci gelişme, </w:t>
      </w:r>
      <w:r w:rsidRPr="00FB0BA5">
        <w:rPr>
          <w:spacing w:val="-3"/>
          <w:lang w:val="tr-TR"/>
        </w:rPr>
        <w:t xml:space="preserve">19 </w:t>
      </w:r>
      <w:r w:rsidRPr="00FB0BA5">
        <w:rPr>
          <w:spacing w:val="-4"/>
          <w:lang w:val="tr-TR"/>
        </w:rPr>
        <w:t xml:space="preserve">Ağustos </w:t>
      </w:r>
      <w:r w:rsidRPr="00FB0BA5">
        <w:rPr>
          <w:spacing w:val="-3"/>
          <w:lang w:val="tr-TR"/>
        </w:rPr>
        <w:t xml:space="preserve">2019 tarihlerinde güneydoğu ve doğu Anadolu’daki en yüksek nüfuslu ve HDP'li belediye başkanlarının bulunduğu yegane iller olan </w:t>
      </w:r>
      <w:r w:rsidRPr="00FB0BA5">
        <w:rPr>
          <w:spacing w:val="-4"/>
          <w:lang w:val="tr-TR"/>
        </w:rPr>
        <w:t xml:space="preserve">Diyarbakır, </w:t>
      </w:r>
      <w:r w:rsidRPr="00FB0BA5">
        <w:rPr>
          <w:spacing w:val="-3"/>
          <w:lang w:val="tr-TR"/>
        </w:rPr>
        <w:t xml:space="preserve">Mardin </w:t>
      </w:r>
      <w:r w:rsidRPr="00FB0BA5">
        <w:rPr>
          <w:lang w:val="tr-TR"/>
        </w:rPr>
        <w:t xml:space="preserve">ve </w:t>
      </w:r>
      <w:r w:rsidRPr="00FB0BA5">
        <w:rPr>
          <w:spacing w:val="-4"/>
          <w:lang w:val="tr-TR"/>
        </w:rPr>
        <w:t>Van Büyükşehir Belediyelerinin (tamamı HDP'li) seçilmiş belediye başkanlarının İçişleri Bakanlığı emri ile görevden uzaklaştırılmaları ve yerlerine bölgedeki valilerin “kayyım” olarak getirilmesidir.</w:t>
      </w:r>
      <w:r w:rsidRPr="00FB0BA5">
        <w:rPr>
          <w:spacing w:val="-4"/>
          <w:position w:val="8"/>
          <w:sz w:val="14"/>
          <w:lang w:val="tr-TR"/>
        </w:rPr>
        <w:t xml:space="preserve"> </w:t>
      </w:r>
      <w:r w:rsidR="00BE41BA" w:rsidRPr="00FB0BA5">
        <w:rPr>
          <w:spacing w:val="-4"/>
          <w:position w:val="8"/>
          <w:sz w:val="14"/>
          <w:lang w:val="tr-TR"/>
        </w:rPr>
        <w:t xml:space="preserve">16 </w:t>
      </w:r>
      <w:r w:rsidR="00BE41BA" w:rsidRPr="00FB0BA5">
        <w:rPr>
          <w:spacing w:val="-3"/>
          <w:lang w:val="tr-TR"/>
        </w:rPr>
        <w:t>B</w:t>
      </w:r>
      <w:r w:rsidR="001906C5" w:rsidRPr="00FB0BA5">
        <w:rPr>
          <w:spacing w:val="-3"/>
          <w:lang w:val="tr-TR"/>
        </w:rPr>
        <w:t>u kararların belediye başkanları hakkında terörle ilgili ceza soruşturmaları ve kovuşturmalarının başlatılmış olmasına dayandığı belirtilmiştir. İçişleri Bakanlığı, Anayasa Madde 127, Belediye Kanunu Madde</w:t>
      </w:r>
      <w:r w:rsidR="00B729DC" w:rsidRPr="00FB0BA5">
        <w:rPr>
          <w:spacing w:val="-4"/>
          <w:lang w:val="tr-TR"/>
        </w:rPr>
        <w:t xml:space="preserve"> </w:t>
      </w:r>
      <w:r w:rsidR="00B729DC" w:rsidRPr="00FB0BA5">
        <w:rPr>
          <w:lang w:val="tr-TR"/>
        </w:rPr>
        <w:t xml:space="preserve">45 </w:t>
      </w:r>
      <w:r w:rsidR="001906C5" w:rsidRPr="00FB0BA5">
        <w:rPr>
          <w:lang w:val="tr-TR"/>
        </w:rPr>
        <w:t>ve</w:t>
      </w:r>
      <w:r w:rsidR="00B729DC" w:rsidRPr="00FB0BA5">
        <w:rPr>
          <w:lang w:val="tr-TR"/>
        </w:rPr>
        <w:t xml:space="preserve"> 47 </w:t>
      </w:r>
      <w:r w:rsidR="007644A0" w:rsidRPr="00FB0BA5">
        <w:rPr>
          <w:lang w:val="tr-TR"/>
        </w:rPr>
        <w:t>ile Kasım 2016’da Belediye Kanunu Madde 45’te bu türden değişikliklerin yapılmasına izin veren 674 sayılı Olağanüstü Hal Kararnamesinin ilgili hükümlerine atıfta bulunmuştur</w:t>
      </w:r>
      <w:r w:rsidR="00B729DC" w:rsidRPr="00FB0BA5">
        <w:rPr>
          <w:spacing w:val="-3"/>
          <w:lang w:val="tr-TR"/>
        </w:rPr>
        <w:t xml:space="preserve">. </w:t>
      </w:r>
      <w:r w:rsidR="007644A0" w:rsidRPr="00FB0BA5">
        <w:rPr>
          <w:spacing w:val="-3"/>
          <w:lang w:val="tr-TR"/>
        </w:rPr>
        <w:t xml:space="preserve">Bakanlık, </w:t>
      </w:r>
      <w:r w:rsidR="007644A0" w:rsidRPr="00FB0BA5">
        <w:rPr>
          <w:lang w:val="tr-TR"/>
        </w:rPr>
        <w:t>19</w:t>
      </w:r>
      <w:r w:rsidR="007644A0" w:rsidRPr="00FB0BA5">
        <w:rPr>
          <w:spacing w:val="-16"/>
          <w:lang w:val="tr-TR"/>
        </w:rPr>
        <w:t xml:space="preserve"> </w:t>
      </w:r>
      <w:r w:rsidR="007644A0" w:rsidRPr="00FB0BA5">
        <w:rPr>
          <w:spacing w:val="-4"/>
          <w:lang w:val="tr-TR"/>
        </w:rPr>
        <w:t>Ağustos</w:t>
      </w:r>
      <w:r w:rsidR="007644A0" w:rsidRPr="00FB0BA5">
        <w:rPr>
          <w:spacing w:val="-14"/>
          <w:lang w:val="tr-TR"/>
        </w:rPr>
        <w:t xml:space="preserve"> </w:t>
      </w:r>
      <w:r w:rsidR="007644A0" w:rsidRPr="00FB0BA5">
        <w:rPr>
          <w:spacing w:val="-4"/>
          <w:lang w:val="tr-TR"/>
        </w:rPr>
        <w:t>2019 kararlarının metnini içeren bir açıklama yayınlamıştır</w:t>
      </w:r>
      <w:r w:rsidR="00B729DC" w:rsidRPr="00FB0BA5">
        <w:rPr>
          <w:spacing w:val="-4"/>
          <w:lang w:val="tr-TR"/>
        </w:rPr>
        <w:t>.</w:t>
      </w:r>
      <w:r w:rsidR="00B729DC" w:rsidRPr="00FB0BA5">
        <w:rPr>
          <w:spacing w:val="-4"/>
          <w:position w:val="8"/>
          <w:sz w:val="14"/>
          <w:lang w:val="tr-TR"/>
        </w:rPr>
        <w:t>17</w:t>
      </w:r>
      <w:r w:rsidR="00B729DC" w:rsidRPr="00FB0BA5">
        <w:rPr>
          <w:spacing w:val="11"/>
          <w:position w:val="8"/>
          <w:sz w:val="14"/>
          <w:lang w:val="tr-TR"/>
        </w:rPr>
        <w:t xml:space="preserve"> </w:t>
      </w:r>
      <w:r w:rsidR="007644A0" w:rsidRPr="00FB0BA5">
        <w:rPr>
          <w:lang w:val="tr-TR"/>
        </w:rPr>
        <w:t xml:space="preserve">Söz konusu belediye başkanları yerel idare mahkemelerinde hala devam etmekte olan temyiz davaları açmıştır. Ceza davaları ile ilgili olarak ise, söz konusu üç belediye başkanından </w:t>
      </w:r>
      <w:r w:rsidR="007644A0" w:rsidRPr="00FB0BA5">
        <w:rPr>
          <w:spacing w:val="-4"/>
          <w:lang w:val="tr-TR"/>
        </w:rPr>
        <w:t xml:space="preserve">biri – Mardin Büyükşehir Belediye Başkanı – görevden uzaklaştırılmasına neden olan suçlamaların bazılarından 14 Şubat 2020 tarihinde mahkeme kararı ile beraat etmiş olsa da, bu raporun tamamlandığı tarih itibarıyla henüz görevine iade edilmemiştir; taslak görüş üzerine yorumlarında Türkiye Hükümeti bu kişi hakkında soruşturma ve kovuşturmaların bir kısmının devam ettiğini belirtmiştir. </w:t>
      </w:r>
      <w:r w:rsidR="00B729DC" w:rsidRPr="00FB0BA5">
        <w:rPr>
          <w:lang w:val="tr-TR"/>
        </w:rPr>
        <w:t xml:space="preserve">9 </w:t>
      </w:r>
      <w:r w:rsidR="00681A3F" w:rsidRPr="00FB0BA5">
        <w:rPr>
          <w:spacing w:val="-3"/>
          <w:lang w:val="tr-TR"/>
        </w:rPr>
        <w:t>Mart</w:t>
      </w:r>
      <w:r w:rsidR="00B729DC" w:rsidRPr="00FB0BA5">
        <w:rPr>
          <w:spacing w:val="-3"/>
          <w:lang w:val="tr-TR"/>
        </w:rPr>
        <w:t xml:space="preserve"> </w:t>
      </w:r>
      <w:r w:rsidR="00B729DC" w:rsidRPr="00FB0BA5">
        <w:rPr>
          <w:spacing w:val="-4"/>
          <w:lang w:val="tr-TR"/>
        </w:rPr>
        <w:t>2020</w:t>
      </w:r>
      <w:r w:rsidR="007644A0" w:rsidRPr="00FB0BA5">
        <w:rPr>
          <w:spacing w:val="-4"/>
          <w:lang w:val="tr-TR"/>
        </w:rPr>
        <w:t xml:space="preserve"> tarihli mahkeme kararı ile</w:t>
      </w:r>
      <w:r w:rsidR="00B729DC" w:rsidRPr="00FB0BA5">
        <w:rPr>
          <w:spacing w:val="-4"/>
          <w:lang w:val="tr-TR"/>
        </w:rPr>
        <w:t>, Diyarbakır</w:t>
      </w:r>
      <w:r w:rsidR="007644A0" w:rsidRPr="00FB0BA5">
        <w:rPr>
          <w:spacing w:val="-4"/>
          <w:lang w:val="tr-TR"/>
        </w:rPr>
        <w:t xml:space="preserve"> Büyükşehir Belediye Başkanı’na 9 yıl, </w:t>
      </w:r>
      <w:r w:rsidR="00B729DC" w:rsidRPr="00FB0BA5">
        <w:rPr>
          <w:spacing w:val="-4"/>
          <w:lang w:val="tr-TR"/>
        </w:rPr>
        <w:t xml:space="preserve"> </w:t>
      </w:r>
      <w:r w:rsidR="007644A0" w:rsidRPr="00FB0BA5">
        <w:rPr>
          <w:spacing w:val="-4"/>
          <w:lang w:val="tr-TR"/>
        </w:rPr>
        <w:t xml:space="preserve">4 ay ve 15 gün hapis cezası verilmiştir. </w:t>
      </w:r>
    </w:p>
    <w:p w14:paraId="56370D13" w14:textId="77777777" w:rsidR="003A0EF0" w:rsidRPr="00FB0BA5" w:rsidRDefault="003A0EF0" w:rsidP="001906C5">
      <w:pPr>
        <w:pStyle w:val="GvdeMetni"/>
        <w:spacing w:before="7"/>
        <w:jc w:val="both"/>
        <w:rPr>
          <w:sz w:val="21"/>
          <w:lang w:val="tr-TR"/>
        </w:rPr>
      </w:pPr>
    </w:p>
    <w:p w14:paraId="18FD702A" w14:textId="77777777" w:rsidR="003A0EF0" w:rsidRPr="00FB0BA5" w:rsidRDefault="00B729DC" w:rsidP="001906C5">
      <w:pPr>
        <w:pStyle w:val="ListeParagraf"/>
        <w:numPr>
          <w:ilvl w:val="0"/>
          <w:numId w:val="8"/>
        </w:numPr>
        <w:tabs>
          <w:tab w:val="left" w:pos="767"/>
        </w:tabs>
        <w:spacing w:line="235" w:lineRule="auto"/>
        <w:ind w:right="391" w:firstLine="0"/>
        <w:rPr>
          <w:sz w:val="14"/>
          <w:lang w:val="tr-TR"/>
        </w:rPr>
      </w:pPr>
      <w:r w:rsidRPr="00FB0BA5">
        <w:rPr>
          <w:spacing w:val="-3"/>
          <w:lang w:val="tr-TR"/>
        </w:rPr>
        <w:t xml:space="preserve">439 </w:t>
      </w:r>
      <w:r w:rsidRPr="00FB0BA5">
        <w:rPr>
          <w:spacing w:val="-4"/>
          <w:lang w:val="tr-TR"/>
        </w:rPr>
        <w:t>(2019)</w:t>
      </w:r>
      <w:r w:rsidR="00CA6DC2" w:rsidRPr="00FB0BA5">
        <w:rPr>
          <w:spacing w:val="-4"/>
          <w:lang w:val="tr-TR"/>
        </w:rPr>
        <w:t xml:space="preserve"> sayılı Tavsiyesinde</w:t>
      </w:r>
      <w:r w:rsidRPr="00FB0BA5">
        <w:rPr>
          <w:spacing w:val="-4"/>
          <w:lang w:val="tr-TR"/>
        </w:rPr>
        <w:t xml:space="preserve">, </w:t>
      </w:r>
      <w:r w:rsidR="00CA6DC2" w:rsidRPr="00FB0BA5">
        <w:rPr>
          <w:spacing w:val="-3"/>
          <w:lang w:val="tr-TR"/>
        </w:rPr>
        <w:t>K</w:t>
      </w:r>
      <w:r w:rsidRPr="00FB0BA5">
        <w:rPr>
          <w:spacing w:val="-4"/>
          <w:lang w:val="tr-TR"/>
        </w:rPr>
        <w:t>ongre</w:t>
      </w:r>
      <w:r w:rsidR="00CA6DC2" w:rsidRPr="00FB0BA5">
        <w:rPr>
          <w:spacing w:val="-4"/>
          <w:lang w:val="tr-TR"/>
        </w:rPr>
        <w:t>, Türkiye yetkililerini “seçime katılmaları kabul edilen adayların seçilmeleri halinde kendilerine yetki verilmesini” sağlamaya davet etmiştir.</w:t>
      </w:r>
      <w:r w:rsidRPr="00FB0BA5">
        <w:rPr>
          <w:spacing w:val="-4"/>
          <w:position w:val="8"/>
          <w:sz w:val="14"/>
          <w:lang w:val="tr-TR"/>
        </w:rPr>
        <w:t>18</w:t>
      </w:r>
    </w:p>
    <w:p w14:paraId="4DC4C211" w14:textId="77777777" w:rsidR="003A0EF0" w:rsidRPr="00FB0BA5" w:rsidRDefault="003A0EF0" w:rsidP="001906C5">
      <w:pPr>
        <w:pStyle w:val="GvdeMetni"/>
        <w:spacing w:before="1"/>
        <w:jc w:val="both"/>
        <w:rPr>
          <w:lang w:val="tr-TR"/>
        </w:rPr>
      </w:pPr>
    </w:p>
    <w:p w14:paraId="1055D29B" w14:textId="77777777" w:rsidR="003A0EF0" w:rsidRPr="00FB0BA5" w:rsidRDefault="00B2392F" w:rsidP="001906C5">
      <w:pPr>
        <w:pStyle w:val="ListeParagraf"/>
        <w:numPr>
          <w:ilvl w:val="0"/>
          <w:numId w:val="8"/>
        </w:numPr>
        <w:tabs>
          <w:tab w:val="left" w:pos="767"/>
        </w:tabs>
        <w:ind w:right="394" w:firstLine="0"/>
        <w:rPr>
          <w:lang w:val="tr-TR"/>
        </w:rPr>
      </w:pPr>
      <w:r w:rsidRPr="00FB0BA5">
        <w:rPr>
          <w:lang w:val="tr-TR"/>
        </w:rPr>
        <w:t xml:space="preserve">Türkiye’nin güneydoğu ve doğu bölgelerinde belediye başkanları ile </w:t>
      </w:r>
      <w:r w:rsidRPr="00FB0BA5">
        <w:rPr>
          <w:spacing w:val="-3"/>
          <w:lang w:val="tr-TR"/>
        </w:rPr>
        <w:t xml:space="preserve">İl Genel Meclisi ve Belediye Meclisi üyelerinin görevden alınmaları ve yerlerine </w:t>
      </w:r>
      <w:r w:rsidR="00520F69" w:rsidRPr="00FB0BA5">
        <w:rPr>
          <w:spacing w:val="-3"/>
          <w:lang w:val="tr-TR"/>
        </w:rPr>
        <w:t>kayyım</w:t>
      </w:r>
      <w:r w:rsidRPr="00FB0BA5">
        <w:rPr>
          <w:spacing w:val="-3"/>
          <w:lang w:val="tr-TR"/>
        </w:rPr>
        <w:t xml:space="preserve"> atanmasının 2016 yılında olağanüstü hal döneminde başladığı dikkate alınmalıdır. Toplamda 94 belediye başkanı görevden alınmıştır</w:t>
      </w:r>
      <w:r w:rsidR="00B729DC" w:rsidRPr="00FB0BA5">
        <w:rPr>
          <w:spacing w:val="-4"/>
          <w:lang w:val="tr-TR"/>
        </w:rPr>
        <w:t>.</w:t>
      </w:r>
    </w:p>
    <w:p w14:paraId="477D4246" w14:textId="77777777" w:rsidR="003A0EF0" w:rsidRPr="00FB0BA5" w:rsidRDefault="003A0EF0" w:rsidP="001906C5">
      <w:pPr>
        <w:pStyle w:val="GvdeMetni"/>
        <w:spacing w:before="10"/>
        <w:jc w:val="both"/>
        <w:rPr>
          <w:sz w:val="21"/>
          <w:lang w:val="tr-TR"/>
        </w:rPr>
      </w:pPr>
    </w:p>
    <w:p w14:paraId="2B645996" w14:textId="50EE8AC3" w:rsidR="003A0EF0" w:rsidRPr="00FB0BA5" w:rsidRDefault="00B2392F" w:rsidP="001906C5">
      <w:pPr>
        <w:pStyle w:val="ListeParagraf"/>
        <w:numPr>
          <w:ilvl w:val="0"/>
          <w:numId w:val="8"/>
        </w:numPr>
        <w:tabs>
          <w:tab w:val="left" w:pos="767"/>
        </w:tabs>
        <w:ind w:right="389" w:firstLine="0"/>
        <w:rPr>
          <w:lang w:val="tr-TR"/>
        </w:rPr>
      </w:pPr>
      <w:r w:rsidRPr="00FB0BA5">
        <w:rPr>
          <w:spacing w:val="-3"/>
          <w:lang w:val="tr-TR"/>
        </w:rPr>
        <w:t xml:space="preserve">HDP, Türkiye’nin güneydoğusunda daha sonra </w:t>
      </w:r>
      <w:r w:rsidR="00520F69" w:rsidRPr="00FB0BA5">
        <w:rPr>
          <w:spacing w:val="-3"/>
          <w:lang w:val="tr-TR"/>
        </w:rPr>
        <w:t>kayyım</w:t>
      </w:r>
      <w:r w:rsidRPr="00FB0BA5">
        <w:rPr>
          <w:spacing w:val="-3"/>
          <w:lang w:val="tr-TR"/>
        </w:rPr>
        <w:t xml:space="preserve"> rejiminden etkilenen belediye başkanlıklarının büyük kısmını seçimde almıştır. </w:t>
      </w:r>
      <w:r w:rsidRPr="00FB0BA5">
        <w:rPr>
          <w:spacing w:val="-5"/>
          <w:lang w:val="tr-TR"/>
        </w:rPr>
        <w:t xml:space="preserve"> </w:t>
      </w:r>
      <w:r w:rsidRPr="00FB0BA5">
        <w:rPr>
          <w:spacing w:val="-3"/>
          <w:lang w:val="tr-TR"/>
        </w:rPr>
        <w:t xml:space="preserve">Seçimlerin ardından, İçişleri Bakanlığı’nın 19 Ağustos 2019 tarihli yukarıda bahsedilen kararı ile seçilmiş belediye başkanlarının yerine </w:t>
      </w:r>
      <w:r w:rsidR="00520F69" w:rsidRPr="00FB0BA5">
        <w:rPr>
          <w:spacing w:val="-3"/>
          <w:lang w:val="tr-TR"/>
        </w:rPr>
        <w:t>kayyım</w:t>
      </w:r>
      <w:r w:rsidRPr="00FB0BA5">
        <w:rPr>
          <w:spacing w:val="-3"/>
          <w:lang w:val="tr-TR"/>
        </w:rPr>
        <w:t xml:space="preserve"> atanmaya başlanmıştır. </w:t>
      </w:r>
      <w:r w:rsidR="002F02E9" w:rsidRPr="00FB0BA5">
        <w:rPr>
          <w:spacing w:val="-3"/>
          <w:lang w:val="tr-TR"/>
        </w:rPr>
        <w:t>Bu tarihten itibaren toplam sayıları 65 olan HDP'li belediye başkanlarından 32’si silahlı bir örgüt olan PKK ile bağlantıları olduğu iddiası benzeri terörle ilgili suçlamalar (örneğin, terör örgütü propagandası yapma suçu) nedeniyle görevden alınmıştır</w:t>
      </w:r>
      <w:r w:rsidR="002F02E9" w:rsidRPr="00FB0BA5">
        <w:rPr>
          <w:spacing w:val="-3"/>
          <w:position w:val="8"/>
          <w:sz w:val="14"/>
          <w:lang w:val="tr-TR"/>
        </w:rPr>
        <w:t>19</w:t>
      </w:r>
      <w:r w:rsidR="002F02E9" w:rsidRPr="00FB0BA5">
        <w:rPr>
          <w:spacing w:val="-4"/>
          <w:lang w:val="tr-TR"/>
        </w:rPr>
        <w:t>.</w:t>
      </w:r>
      <w:r w:rsidR="002F02E9" w:rsidRPr="00FB0BA5">
        <w:rPr>
          <w:spacing w:val="-12"/>
          <w:lang w:val="tr-TR"/>
        </w:rPr>
        <w:t xml:space="preserve"> </w:t>
      </w:r>
    </w:p>
    <w:p w14:paraId="43CDA762" w14:textId="77777777" w:rsidR="003A0EF0" w:rsidRPr="00FB0BA5" w:rsidRDefault="00917BFA">
      <w:pPr>
        <w:pStyle w:val="GvdeMetni"/>
        <w:spacing w:before="1"/>
        <w:rPr>
          <w:sz w:val="27"/>
          <w:lang w:val="tr-TR"/>
        </w:rPr>
      </w:pPr>
      <w:r w:rsidRPr="00FB0BA5">
        <w:rPr>
          <w:noProof/>
          <w:lang w:val="tr-TR"/>
        </w:rPr>
        <mc:AlternateContent>
          <mc:Choice Requires="wps">
            <w:drawing>
              <wp:anchor distT="0" distB="0" distL="0" distR="0" simplePos="0" relativeHeight="251661312" behindDoc="1" locked="0" layoutInCell="1" allowOverlap="1" wp14:anchorId="0EC64088" wp14:editId="66A66404">
                <wp:simplePos x="0" y="0"/>
                <wp:positionH relativeFrom="page">
                  <wp:posOffset>914400</wp:posOffset>
                </wp:positionH>
                <wp:positionV relativeFrom="paragraph">
                  <wp:posOffset>226695</wp:posOffset>
                </wp:positionV>
                <wp:extent cx="1829435"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3A4D"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16.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SmEgIAAC0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" strokeweight=".21169mm">
                <o:lock v:ext="edit" shapetype="f"/>
                <w10:wrap type="topAndBottom" anchorx="page"/>
              </v:line>
            </w:pict>
          </mc:Fallback>
        </mc:AlternateContent>
      </w:r>
    </w:p>
    <w:p w14:paraId="439B36EA" w14:textId="77777777" w:rsidR="003A0EF0" w:rsidRPr="00FB0BA5" w:rsidRDefault="00B729DC">
      <w:pPr>
        <w:spacing w:before="57" w:line="209" w:lineRule="exact"/>
        <w:ind w:left="200"/>
        <w:rPr>
          <w:sz w:val="18"/>
          <w:lang w:val="tr-TR"/>
        </w:rPr>
      </w:pPr>
      <w:r w:rsidRPr="00FB0BA5">
        <w:rPr>
          <w:position w:val="6"/>
          <w:sz w:val="12"/>
          <w:lang w:val="tr-TR"/>
        </w:rPr>
        <w:t xml:space="preserve">13 </w:t>
      </w:r>
      <w:r w:rsidR="00681A3F" w:rsidRPr="00FB0BA5">
        <w:rPr>
          <w:sz w:val="18"/>
          <w:lang w:val="tr-TR"/>
        </w:rPr>
        <w:t>Bkz.</w:t>
      </w:r>
      <w:r w:rsidRPr="00FB0BA5">
        <w:rPr>
          <w:sz w:val="18"/>
          <w:lang w:val="tr-TR"/>
        </w:rPr>
        <w:t xml:space="preserve"> </w:t>
      </w:r>
      <w:r w:rsidR="00CA6DC2" w:rsidRPr="00FB0BA5">
        <w:rPr>
          <w:sz w:val="18"/>
          <w:lang w:val="tr-TR"/>
        </w:rPr>
        <w:t xml:space="preserve">Kongre’nin </w:t>
      </w:r>
      <w:r w:rsidRPr="00FB0BA5">
        <w:rPr>
          <w:sz w:val="18"/>
          <w:lang w:val="tr-TR"/>
        </w:rPr>
        <w:t xml:space="preserve">31 </w:t>
      </w:r>
      <w:r w:rsidR="00681A3F" w:rsidRPr="00FB0BA5">
        <w:rPr>
          <w:sz w:val="18"/>
          <w:lang w:val="tr-TR"/>
        </w:rPr>
        <w:t>Ekim</w:t>
      </w:r>
      <w:r w:rsidRPr="00FB0BA5">
        <w:rPr>
          <w:sz w:val="18"/>
          <w:lang w:val="tr-TR"/>
        </w:rPr>
        <w:t xml:space="preserve"> 2019</w:t>
      </w:r>
      <w:r w:rsidR="00CA6DC2" w:rsidRPr="00FB0BA5">
        <w:rPr>
          <w:sz w:val="18"/>
          <w:lang w:val="tr-TR"/>
        </w:rPr>
        <w:t xml:space="preserve"> tarihli seçim gözlem raporu</w:t>
      </w:r>
      <w:r w:rsidRPr="00FB0BA5">
        <w:rPr>
          <w:sz w:val="18"/>
          <w:lang w:val="tr-TR"/>
        </w:rPr>
        <w:t xml:space="preserve">, CG37(2019)14, </w:t>
      </w:r>
      <w:r w:rsidR="00CA6DC2" w:rsidRPr="00FB0BA5">
        <w:rPr>
          <w:sz w:val="18"/>
          <w:lang w:val="tr-TR"/>
        </w:rPr>
        <w:t>sayfa</w:t>
      </w:r>
      <w:r w:rsidRPr="00FB0BA5">
        <w:rPr>
          <w:sz w:val="18"/>
          <w:lang w:val="tr-TR"/>
        </w:rPr>
        <w:t xml:space="preserve"> 21.</w:t>
      </w:r>
    </w:p>
    <w:p w14:paraId="34968075" w14:textId="77777777" w:rsidR="003A0EF0" w:rsidRPr="00FB0BA5" w:rsidRDefault="00B729DC">
      <w:pPr>
        <w:spacing w:line="242" w:lineRule="auto"/>
        <w:ind w:left="200" w:right="393"/>
        <w:rPr>
          <w:sz w:val="18"/>
          <w:lang w:val="tr-TR"/>
        </w:rPr>
      </w:pPr>
      <w:r w:rsidRPr="00FB0BA5">
        <w:rPr>
          <w:position w:val="6"/>
          <w:sz w:val="12"/>
          <w:lang w:val="tr-TR"/>
        </w:rPr>
        <w:t xml:space="preserve">14 </w:t>
      </w:r>
      <w:r w:rsidR="009735B9" w:rsidRPr="00FB0BA5">
        <w:rPr>
          <w:sz w:val="18"/>
          <w:lang w:val="tr-TR"/>
        </w:rPr>
        <w:t xml:space="preserve">Avrupa Konseyi Genel Sekreteri’nin </w:t>
      </w:r>
      <w:r w:rsidR="00335405" w:rsidRPr="00FB0BA5">
        <w:rPr>
          <w:sz w:val="18"/>
          <w:lang w:val="tr-TR"/>
        </w:rPr>
        <w:t>YSK</w:t>
      </w:r>
      <w:r w:rsidR="00CA6DC2" w:rsidRPr="00FB0BA5">
        <w:rPr>
          <w:sz w:val="18"/>
          <w:lang w:val="tr-TR"/>
        </w:rPr>
        <w:t xml:space="preserve"> Başkanı’na gönderdiği </w:t>
      </w:r>
      <w:r w:rsidRPr="00FB0BA5">
        <w:rPr>
          <w:sz w:val="18"/>
          <w:lang w:val="tr-TR"/>
        </w:rPr>
        <w:t xml:space="preserve">15 </w:t>
      </w:r>
      <w:r w:rsidR="00681A3F" w:rsidRPr="00FB0BA5">
        <w:rPr>
          <w:sz w:val="18"/>
          <w:lang w:val="tr-TR"/>
        </w:rPr>
        <w:t>Nisan</w:t>
      </w:r>
      <w:r w:rsidRPr="00FB0BA5">
        <w:rPr>
          <w:sz w:val="18"/>
          <w:lang w:val="tr-TR"/>
        </w:rPr>
        <w:t xml:space="preserve"> 2019</w:t>
      </w:r>
      <w:r w:rsidR="00CA6DC2" w:rsidRPr="00FB0BA5">
        <w:rPr>
          <w:sz w:val="18"/>
          <w:lang w:val="tr-TR"/>
        </w:rPr>
        <w:t xml:space="preserve"> tarihli mektup</w:t>
      </w:r>
      <w:r w:rsidRPr="00FB0BA5">
        <w:rPr>
          <w:sz w:val="18"/>
          <w:lang w:val="tr-TR"/>
        </w:rPr>
        <w:t xml:space="preserve">. </w:t>
      </w:r>
      <w:r w:rsidR="00681A3F" w:rsidRPr="00FB0BA5">
        <w:rPr>
          <w:sz w:val="18"/>
          <w:lang w:val="tr-TR"/>
        </w:rPr>
        <w:t>Bkz.</w:t>
      </w:r>
      <w:r w:rsidRPr="00FB0BA5">
        <w:rPr>
          <w:sz w:val="18"/>
          <w:lang w:val="tr-TR"/>
        </w:rPr>
        <w:t xml:space="preserve">  </w:t>
      </w:r>
      <w:hyperlink r:id="rId18">
        <w:r w:rsidRPr="00FB0BA5">
          <w:rPr>
            <w:color w:val="0000FF"/>
            <w:sz w:val="18"/>
            <w:u w:val="single" w:color="0000FF"/>
            <w:lang w:val="tr-TR"/>
          </w:rPr>
          <w:t>https://rm.coe.int/image2019-04-16-171615-letter-addressed-to-mr-sadi-guven-president-of-/168093fe38</w:t>
        </w:r>
        <w:r w:rsidRPr="00FB0BA5">
          <w:rPr>
            <w:sz w:val="18"/>
            <w:lang w:val="tr-TR"/>
          </w:rPr>
          <w:t>.</w:t>
        </w:r>
      </w:hyperlink>
    </w:p>
    <w:p w14:paraId="0CCACCFE" w14:textId="77777777" w:rsidR="003A0EF0" w:rsidRPr="00FB0BA5" w:rsidRDefault="00B729DC">
      <w:pPr>
        <w:ind w:left="200" w:right="2160"/>
        <w:rPr>
          <w:sz w:val="18"/>
          <w:lang w:val="tr-TR"/>
        </w:rPr>
      </w:pPr>
      <w:r w:rsidRPr="00FB0BA5">
        <w:rPr>
          <w:position w:val="6"/>
          <w:sz w:val="12"/>
          <w:lang w:val="tr-TR"/>
        </w:rPr>
        <w:t xml:space="preserve">15 </w:t>
      </w:r>
      <w:r w:rsidR="00CA6DC2" w:rsidRPr="00FB0BA5">
        <w:rPr>
          <w:spacing w:val="-3"/>
          <w:sz w:val="18"/>
          <w:lang w:val="tr-TR"/>
        </w:rPr>
        <w:t>Komisyon çalışanları tarafından hazırlanan belge no.</w:t>
      </w:r>
      <w:r w:rsidRPr="00FB0BA5">
        <w:rPr>
          <w:spacing w:val="-4"/>
          <w:sz w:val="18"/>
          <w:lang w:val="tr-TR"/>
        </w:rPr>
        <w:t xml:space="preserve"> </w:t>
      </w:r>
      <w:r w:rsidRPr="00FB0BA5">
        <w:rPr>
          <w:spacing w:val="-3"/>
          <w:sz w:val="18"/>
          <w:lang w:val="tr-TR"/>
        </w:rPr>
        <w:t xml:space="preserve">SWD(2019) 220, </w:t>
      </w:r>
      <w:r w:rsidR="00CA6DC2" w:rsidRPr="00FB0BA5">
        <w:rPr>
          <w:sz w:val="18"/>
          <w:lang w:val="tr-TR"/>
        </w:rPr>
        <w:t>s</w:t>
      </w:r>
      <w:r w:rsidRPr="00FB0BA5">
        <w:rPr>
          <w:sz w:val="18"/>
          <w:lang w:val="tr-TR"/>
        </w:rPr>
        <w:t xml:space="preserve">. 5. </w:t>
      </w:r>
      <w:r w:rsidR="00681A3F" w:rsidRPr="00FB0BA5">
        <w:rPr>
          <w:spacing w:val="-3"/>
          <w:sz w:val="18"/>
          <w:lang w:val="tr-TR"/>
        </w:rPr>
        <w:t>Bkz.</w:t>
      </w:r>
      <w:r w:rsidRPr="00FB0BA5">
        <w:rPr>
          <w:spacing w:val="-3"/>
          <w:sz w:val="18"/>
          <w:lang w:val="tr-TR"/>
        </w:rPr>
        <w:t xml:space="preserve"> </w:t>
      </w:r>
      <w:hyperlink r:id="rId19">
        <w:r w:rsidRPr="00FB0BA5">
          <w:rPr>
            <w:color w:val="0000FF"/>
            <w:spacing w:val="-4"/>
            <w:sz w:val="18"/>
            <w:u w:val="single" w:color="0000FF"/>
            <w:lang w:val="tr-TR"/>
          </w:rPr>
          <w:t>https://ec.europa.eu/neighbourhood-</w:t>
        </w:r>
      </w:hyperlink>
      <w:r w:rsidRPr="00FB0BA5">
        <w:rPr>
          <w:color w:val="0000FF"/>
          <w:spacing w:val="-4"/>
          <w:sz w:val="18"/>
          <w:lang w:val="tr-TR"/>
        </w:rPr>
        <w:t xml:space="preserve"> </w:t>
      </w:r>
      <w:hyperlink r:id="rId20">
        <w:r w:rsidRPr="00FB0BA5">
          <w:rPr>
            <w:color w:val="0000FF"/>
            <w:spacing w:val="-4"/>
            <w:sz w:val="18"/>
            <w:u w:val="single" w:color="0000FF"/>
            <w:lang w:val="tr-TR"/>
          </w:rPr>
          <w:t>enlargement/sites/near/files/20190529-turkey-report.pdf</w:t>
        </w:r>
        <w:r w:rsidRPr="00FB0BA5">
          <w:rPr>
            <w:spacing w:val="-4"/>
            <w:sz w:val="18"/>
            <w:lang w:val="tr-TR"/>
          </w:rPr>
          <w:t>.</w:t>
        </w:r>
      </w:hyperlink>
    </w:p>
    <w:p w14:paraId="5B26E07F" w14:textId="77777777" w:rsidR="003A0EF0" w:rsidRPr="00FB0BA5" w:rsidRDefault="00B729DC">
      <w:pPr>
        <w:spacing w:line="205" w:lineRule="exact"/>
        <w:ind w:left="200"/>
        <w:rPr>
          <w:sz w:val="18"/>
          <w:lang w:val="tr-TR"/>
        </w:rPr>
      </w:pPr>
      <w:r w:rsidRPr="00FB0BA5">
        <w:rPr>
          <w:position w:val="6"/>
          <w:sz w:val="12"/>
          <w:lang w:val="tr-TR"/>
        </w:rPr>
        <w:t xml:space="preserve">16 </w:t>
      </w:r>
      <w:r w:rsidR="00CA6DC2" w:rsidRPr="00FB0BA5">
        <w:rPr>
          <w:sz w:val="18"/>
          <w:lang w:val="tr-TR"/>
        </w:rPr>
        <w:t xml:space="preserve">Bazı belgelerde, </w:t>
      </w:r>
      <w:r w:rsidRPr="00FB0BA5">
        <w:rPr>
          <w:sz w:val="18"/>
          <w:lang w:val="tr-TR"/>
        </w:rPr>
        <w:t>“</w:t>
      </w:r>
      <w:r w:rsidR="00CA6DC2" w:rsidRPr="00FB0BA5">
        <w:rPr>
          <w:sz w:val="18"/>
          <w:lang w:val="tr-TR"/>
        </w:rPr>
        <w:t>küratörler</w:t>
      </w:r>
      <w:r w:rsidRPr="00FB0BA5">
        <w:rPr>
          <w:sz w:val="18"/>
          <w:lang w:val="tr-TR"/>
        </w:rPr>
        <w:t xml:space="preserve">” </w:t>
      </w:r>
      <w:r w:rsidR="00CA6DC2" w:rsidRPr="00FB0BA5">
        <w:rPr>
          <w:sz w:val="18"/>
          <w:lang w:val="tr-TR"/>
        </w:rPr>
        <w:t xml:space="preserve">terimi kullanılmıştır. </w:t>
      </w:r>
    </w:p>
    <w:p w14:paraId="7D7F5920" w14:textId="77777777" w:rsidR="003A0EF0" w:rsidRPr="00FB0BA5" w:rsidRDefault="00B729DC">
      <w:pPr>
        <w:spacing w:line="208" w:lineRule="exact"/>
        <w:ind w:left="200"/>
        <w:rPr>
          <w:sz w:val="18"/>
          <w:lang w:val="tr-TR"/>
        </w:rPr>
      </w:pPr>
      <w:r w:rsidRPr="00FB0BA5">
        <w:rPr>
          <w:position w:val="6"/>
          <w:sz w:val="12"/>
          <w:lang w:val="tr-TR"/>
        </w:rPr>
        <w:t>17</w:t>
      </w:r>
      <w:r w:rsidR="00CA6DC2" w:rsidRPr="00FB0BA5">
        <w:rPr>
          <w:position w:val="6"/>
          <w:sz w:val="12"/>
          <w:lang w:val="tr-TR"/>
        </w:rPr>
        <w:t xml:space="preserve"> </w:t>
      </w:r>
      <w:r w:rsidR="00681A3F" w:rsidRPr="00FB0BA5">
        <w:rPr>
          <w:sz w:val="18"/>
          <w:lang w:val="tr-TR"/>
        </w:rPr>
        <w:t>Bkz.</w:t>
      </w:r>
      <w:r w:rsidRPr="00FB0BA5">
        <w:rPr>
          <w:sz w:val="18"/>
          <w:lang w:val="tr-TR"/>
        </w:rPr>
        <w:t xml:space="preserve"> </w:t>
      </w:r>
      <w:r w:rsidR="00CA6DC2" w:rsidRPr="00FB0BA5">
        <w:rPr>
          <w:sz w:val="18"/>
          <w:lang w:val="tr-TR"/>
        </w:rPr>
        <w:t>Referans belge,</w:t>
      </w:r>
      <w:r w:rsidRPr="00FB0BA5">
        <w:rPr>
          <w:sz w:val="18"/>
          <w:lang w:val="tr-TR"/>
        </w:rPr>
        <w:t xml:space="preserve"> CDL-REF(2020)020.</w:t>
      </w:r>
    </w:p>
    <w:p w14:paraId="198B1D88" w14:textId="77777777" w:rsidR="003A0EF0" w:rsidRPr="00FB0BA5" w:rsidRDefault="00B729DC">
      <w:pPr>
        <w:spacing w:line="209" w:lineRule="exact"/>
        <w:ind w:left="200"/>
        <w:rPr>
          <w:sz w:val="18"/>
          <w:lang w:val="tr-TR"/>
        </w:rPr>
      </w:pPr>
      <w:r w:rsidRPr="00FB0BA5">
        <w:rPr>
          <w:position w:val="6"/>
          <w:sz w:val="12"/>
          <w:lang w:val="tr-TR"/>
        </w:rPr>
        <w:t>18</w:t>
      </w:r>
      <w:r w:rsidR="00CA6DC2" w:rsidRPr="00FB0BA5">
        <w:rPr>
          <w:sz w:val="18"/>
          <w:lang w:val="tr-TR"/>
        </w:rPr>
        <w:t xml:space="preserve">Tavsiye No. </w:t>
      </w:r>
      <w:r w:rsidRPr="00FB0BA5">
        <w:rPr>
          <w:sz w:val="18"/>
          <w:lang w:val="tr-TR"/>
        </w:rPr>
        <w:t>439(2019),</w:t>
      </w:r>
      <w:r w:rsidR="00681A3F" w:rsidRPr="00FB0BA5">
        <w:rPr>
          <w:sz w:val="18"/>
          <w:lang w:val="tr-TR"/>
        </w:rPr>
        <w:t>paragraf</w:t>
      </w:r>
      <w:r w:rsidRPr="00FB0BA5">
        <w:rPr>
          <w:sz w:val="18"/>
          <w:lang w:val="tr-TR"/>
        </w:rPr>
        <w:t>16.l.</w:t>
      </w:r>
      <w:r w:rsidR="00681A3F" w:rsidRPr="00FB0BA5">
        <w:rPr>
          <w:sz w:val="18"/>
          <w:lang w:val="tr-TR"/>
        </w:rPr>
        <w:t>Bkz.</w:t>
      </w:r>
      <w:hyperlink r:id="rId21">
        <w:r w:rsidRPr="00FB0BA5">
          <w:rPr>
            <w:sz w:val="18"/>
            <w:lang w:val="tr-TR"/>
          </w:rPr>
          <w:t>:</w:t>
        </w:r>
        <w:r w:rsidRPr="00FB0BA5">
          <w:rPr>
            <w:color w:val="0000FF"/>
            <w:sz w:val="18"/>
            <w:u w:val="single" w:color="0000FF"/>
            <w:lang w:val="tr-TR"/>
          </w:rPr>
          <w:t>https://rm.coe.int/CoERMPublicCommonSearchServices/DisplayD</w:t>
        </w:r>
      </w:hyperlink>
    </w:p>
    <w:p w14:paraId="08F8BC75" w14:textId="77777777" w:rsidR="003A0EF0" w:rsidRPr="00FB0BA5" w:rsidRDefault="007F05AF">
      <w:pPr>
        <w:spacing w:line="251" w:lineRule="exact"/>
        <w:ind w:left="200"/>
        <w:rPr>
          <w:lang w:val="tr-TR"/>
        </w:rPr>
      </w:pPr>
      <w:hyperlink r:id="rId22">
        <w:r w:rsidR="00B729DC" w:rsidRPr="00FB0BA5">
          <w:rPr>
            <w:color w:val="0000FF"/>
            <w:sz w:val="18"/>
            <w:u w:val="single" w:color="0000FF"/>
            <w:lang w:val="tr-TR"/>
          </w:rPr>
          <w:t>CTMContent?documentId=0900001680981fcf</w:t>
        </w:r>
      </w:hyperlink>
      <w:r w:rsidR="00B729DC" w:rsidRPr="00FB0BA5">
        <w:rPr>
          <w:lang w:val="tr-TR"/>
        </w:rPr>
        <w:t>.</w:t>
      </w:r>
    </w:p>
    <w:p w14:paraId="49628402" w14:textId="77777777" w:rsidR="003A0EF0" w:rsidRPr="00FB0BA5" w:rsidRDefault="00B729DC">
      <w:pPr>
        <w:spacing w:line="209" w:lineRule="exact"/>
        <w:ind w:left="200"/>
        <w:rPr>
          <w:sz w:val="18"/>
          <w:lang w:val="tr-TR"/>
        </w:rPr>
      </w:pPr>
      <w:r w:rsidRPr="00FB0BA5">
        <w:rPr>
          <w:position w:val="6"/>
          <w:sz w:val="12"/>
          <w:lang w:val="tr-TR"/>
        </w:rPr>
        <w:t xml:space="preserve">19 </w:t>
      </w:r>
      <w:r w:rsidRPr="00FB0BA5">
        <w:rPr>
          <w:sz w:val="18"/>
          <w:lang w:val="tr-TR"/>
        </w:rPr>
        <w:t>PKK</w:t>
      </w:r>
      <w:r w:rsidR="00CA6DC2" w:rsidRPr="00FB0BA5">
        <w:rPr>
          <w:sz w:val="18"/>
          <w:lang w:val="tr-TR"/>
        </w:rPr>
        <w:t xml:space="preserve">, diğerlerinin yanı sıra, AB ve ABD tarafından terör örgütü olarak tanınmaktadır. </w:t>
      </w:r>
    </w:p>
    <w:p w14:paraId="636F20B5" w14:textId="77777777" w:rsidR="003A0EF0" w:rsidRPr="00FB0BA5" w:rsidRDefault="003A0EF0">
      <w:pPr>
        <w:spacing w:line="209" w:lineRule="exact"/>
        <w:rPr>
          <w:sz w:val="18"/>
          <w:lang w:val="tr-TR"/>
        </w:rPr>
        <w:sectPr w:rsidR="003A0EF0" w:rsidRPr="00FB0BA5">
          <w:pgSz w:w="11910" w:h="16840"/>
          <w:pgMar w:top="1340" w:right="1040" w:bottom="280" w:left="1240" w:header="727" w:footer="0" w:gutter="0"/>
          <w:cols w:space="720"/>
        </w:sectPr>
      </w:pPr>
    </w:p>
    <w:p w14:paraId="3946B3BE" w14:textId="77777777" w:rsidR="003A0EF0" w:rsidRPr="00FB0BA5" w:rsidRDefault="00B2392F">
      <w:pPr>
        <w:pStyle w:val="GvdeMetni"/>
        <w:spacing w:before="84"/>
        <w:ind w:left="200" w:right="392"/>
        <w:jc w:val="both"/>
        <w:rPr>
          <w:lang w:val="tr-TR"/>
        </w:rPr>
      </w:pPr>
      <w:r w:rsidRPr="00FB0BA5">
        <w:rPr>
          <w:spacing w:val="-3"/>
          <w:lang w:val="tr-TR"/>
        </w:rPr>
        <w:lastRenderedPageBreak/>
        <w:t xml:space="preserve">Raportörlerle paylaşılan bilgilere göre, atanan </w:t>
      </w:r>
      <w:r w:rsidR="00520F69" w:rsidRPr="00FB0BA5">
        <w:rPr>
          <w:spacing w:val="-3"/>
          <w:lang w:val="tr-TR"/>
        </w:rPr>
        <w:t>kayyım</w:t>
      </w:r>
      <w:r w:rsidRPr="00FB0BA5">
        <w:rPr>
          <w:spacing w:val="-3"/>
          <w:lang w:val="tr-TR"/>
        </w:rPr>
        <w:t>lar yerel meclisleri toplamamıştır ve bu ihmal sivil toplum örgütleri tarafından meclislerin işleyişini engellemesi nedeniyle eleştirilmiştir</w:t>
      </w:r>
      <w:r w:rsidR="00B729DC" w:rsidRPr="00FB0BA5">
        <w:rPr>
          <w:spacing w:val="-4"/>
          <w:lang w:val="tr-TR"/>
        </w:rPr>
        <w:t>.</w:t>
      </w:r>
      <w:r w:rsidR="00B729DC" w:rsidRPr="00FB0BA5">
        <w:rPr>
          <w:spacing w:val="-4"/>
          <w:position w:val="8"/>
          <w:sz w:val="14"/>
          <w:lang w:val="tr-TR"/>
        </w:rPr>
        <w:t xml:space="preserve">20 </w:t>
      </w:r>
      <w:r w:rsidRPr="00FB0BA5">
        <w:rPr>
          <w:spacing w:val="-3"/>
          <w:lang w:val="tr-TR"/>
        </w:rPr>
        <w:t>Aralarında Diyarbakır büyükşehir belediye başkanının da bulunduğu, görevlerinden alınan 23 belediye başkanının tutuklu yargılandıkları anlaşılmıştır</w:t>
      </w:r>
      <w:r w:rsidR="00B729DC" w:rsidRPr="00FB0BA5">
        <w:rPr>
          <w:spacing w:val="-4"/>
          <w:lang w:val="tr-TR"/>
        </w:rPr>
        <w:t>.</w:t>
      </w:r>
    </w:p>
    <w:p w14:paraId="686A60C1" w14:textId="77777777" w:rsidR="003A0EF0" w:rsidRPr="00FB0BA5" w:rsidRDefault="003A0EF0">
      <w:pPr>
        <w:pStyle w:val="GvdeMetni"/>
        <w:spacing w:before="1"/>
        <w:rPr>
          <w:lang w:val="tr-TR"/>
        </w:rPr>
      </w:pPr>
    </w:p>
    <w:p w14:paraId="540EB90F" w14:textId="77777777" w:rsidR="003A0EF0" w:rsidRPr="00FB0BA5" w:rsidRDefault="00B2392F">
      <w:pPr>
        <w:pStyle w:val="ListeParagraf"/>
        <w:numPr>
          <w:ilvl w:val="0"/>
          <w:numId w:val="8"/>
        </w:numPr>
        <w:tabs>
          <w:tab w:val="left" w:pos="767"/>
        </w:tabs>
        <w:ind w:right="393" w:firstLine="0"/>
        <w:rPr>
          <w:lang w:val="tr-TR"/>
        </w:rPr>
      </w:pPr>
      <w:r w:rsidRPr="00FB0BA5">
        <w:rPr>
          <w:spacing w:val="-3"/>
          <w:lang w:val="tr-TR"/>
        </w:rPr>
        <w:t>Mevcut görüş, yukarıda belirtilen bağlamı dikkate alarak, Kongre tarafından yapılan görüş talebinin altı seçilmiş belediye başkanı adayı ve üç belediye başkanının değiştirilmesi hakkında sırasıyla 11 Nisan ve 19 Ağustos 2019 tarihli kararlar ile sınırlandırılmış olması nedeniyle, analitik kısmında özellikle bu kararlara odaklanmıştır</w:t>
      </w:r>
      <w:r w:rsidR="00B729DC" w:rsidRPr="00FB0BA5">
        <w:rPr>
          <w:spacing w:val="-4"/>
          <w:lang w:val="tr-TR"/>
        </w:rPr>
        <w:t>.</w:t>
      </w:r>
    </w:p>
    <w:p w14:paraId="53DE5255" w14:textId="77777777" w:rsidR="003A0EF0" w:rsidRPr="00FB0BA5" w:rsidRDefault="003A0EF0">
      <w:pPr>
        <w:pStyle w:val="GvdeMetni"/>
        <w:rPr>
          <w:lang w:val="tr-TR"/>
        </w:rPr>
      </w:pPr>
    </w:p>
    <w:p w14:paraId="13097793" w14:textId="77777777" w:rsidR="003A0EF0" w:rsidRPr="00FB0BA5" w:rsidRDefault="00712446">
      <w:pPr>
        <w:pStyle w:val="Balk1"/>
        <w:numPr>
          <w:ilvl w:val="0"/>
          <w:numId w:val="9"/>
        </w:numPr>
        <w:tabs>
          <w:tab w:val="left" w:pos="914"/>
        </w:tabs>
        <w:rPr>
          <w:lang w:val="tr-TR"/>
        </w:rPr>
      </w:pPr>
      <w:bookmarkStart w:id="2" w:name="_TOC_250008"/>
      <w:bookmarkEnd w:id="2"/>
      <w:r w:rsidRPr="00FB0BA5">
        <w:rPr>
          <w:lang w:val="tr-TR"/>
        </w:rPr>
        <w:t>Standartlar</w:t>
      </w:r>
    </w:p>
    <w:p w14:paraId="6D3CFD12" w14:textId="77777777" w:rsidR="003A0EF0" w:rsidRPr="00FB0BA5" w:rsidRDefault="003A0EF0">
      <w:pPr>
        <w:pStyle w:val="GvdeMetni"/>
        <w:spacing w:before="9"/>
        <w:rPr>
          <w:b/>
          <w:sz w:val="21"/>
          <w:lang w:val="tr-TR"/>
        </w:rPr>
      </w:pPr>
    </w:p>
    <w:p w14:paraId="57C57DFE" w14:textId="77777777" w:rsidR="003A0EF0" w:rsidRPr="00FB0BA5" w:rsidRDefault="00B2392F">
      <w:pPr>
        <w:pStyle w:val="ListeParagraf"/>
        <w:numPr>
          <w:ilvl w:val="0"/>
          <w:numId w:val="8"/>
        </w:numPr>
        <w:tabs>
          <w:tab w:val="left" w:pos="767"/>
        </w:tabs>
        <w:ind w:right="394" w:firstLine="0"/>
        <w:rPr>
          <w:lang w:val="tr-TR"/>
        </w:rPr>
      </w:pPr>
      <w:r w:rsidRPr="00FB0BA5">
        <w:rPr>
          <w:spacing w:val="-4"/>
          <w:lang w:val="tr-TR"/>
        </w:rPr>
        <w:t xml:space="preserve">Venedik Komisyonu, başta aşağıda belirtilenler olmak üzere ilgili Avrupa standartları ile uluslararası standartları ışığında </w:t>
      </w:r>
      <w:r w:rsidRPr="00FB0BA5">
        <w:rPr>
          <w:spacing w:val="-3"/>
          <w:lang w:val="tr-TR"/>
        </w:rPr>
        <w:t>YSK kararlarını (11 Nisan 2019)</w:t>
      </w:r>
      <w:r w:rsidRPr="00FB0BA5">
        <w:rPr>
          <w:spacing w:val="-4"/>
          <w:lang w:val="tr-TR"/>
        </w:rPr>
        <w:t xml:space="preserve"> </w:t>
      </w:r>
      <w:r w:rsidRPr="00FB0BA5">
        <w:rPr>
          <w:lang w:val="tr-TR"/>
        </w:rPr>
        <w:t>ve İçişleri Bakanlığı kararlarını</w:t>
      </w:r>
      <w:r w:rsidRPr="00FB0BA5">
        <w:rPr>
          <w:spacing w:val="-4"/>
          <w:lang w:val="tr-TR"/>
        </w:rPr>
        <w:t xml:space="preserve"> </w:t>
      </w:r>
      <w:r w:rsidRPr="00FB0BA5">
        <w:rPr>
          <w:spacing w:val="-3"/>
          <w:lang w:val="tr-TR"/>
        </w:rPr>
        <w:t xml:space="preserve">(19 </w:t>
      </w:r>
      <w:r w:rsidRPr="00FB0BA5">
        <w:rPr>
          <w:spacing w:val="-4"/>
          <w:lang w:val="tr-TR"/>
        </w:rPr>
        <w:t xml:space="preserve">Ağustos </w:t>
      </w:r>
      <w:r w:rsidRPr="00FB0BA5">
        <w:rPr>
          <w:spacing w:val="-3"/>
          <w:lang w:val="tr-TR"/>
        </w:rPr>
        <w:t>2019) değerlendirmiştir</w:t>
      </w:r>
      <w:r w:rsidR="00B729DC" w:rsidRPr="00FB0BA5">
        <w:rPr>
          <w:spacing w:val="-4"/>
          <w:lang w:val="tr-TR"/>
        </w:rPr>
        <w:t>:</w:t>
      </w:r>
    </w:p>
    <w:p w14:paraId="4E7F6D30" w14:textId="77777777" w:rsidR="003A0EF0" w:rsidRPr="00FB0BA5" w:rsidRDefault="00990277">
      <w:pPr>
        <w:pStyle w:val="ListeParagraf"/>
        <w:numPr>
          <w:ilvl w:val="0"/>
          <w:numId w:val="6"/>
        </w:numPr>
        <w:tabs>
          <w:tab w:val="left" w:pos="767"/>
        </w:tabs>
        <w:spacing w:before="1" w:line="235" w:lineRule="auto"/>
        <w:ind w:right="394" w:firstLine="0"/>
        <w:rPr>
          <w:sz w:val="14"/>
          <w:lang w:val="tr-TR"/>
        </w:rPr>
      </w:pPr>
      <w:r w:rsidRPr="00FB0BA5">
        <w:rPr>
          <w:lang w:val="tr-TR"/>
        </w:rPr>
        <w:t xml:space="preserve">Türkiye tarafından 9 </w:t>
      </w:r>
      <w:r w:rsidRPr="00FB0BA5">
        <w:rPr>
          <w:spacing w:val="-4"/>
          <w:lang w:val="tr-TR"/>
        </w:rPr>
        <w:t>Aralık</w:t>
      </w:r>
      <w:r w:rsidRPr="00FB0BA5">
        <w:rPr>
          <w:spacing w:val="-19"/>
          <w:lang w:val="tr-TR"/>
        </w:rPr>
        <w:t xml:space="preserve"> </w:t>
      </w:r>
      <w:r w:rsidRPr="00FB0BA5">
        <w:rPr>
          <w:spacing w:val="-3"/>
          <w:lang w:val="tr-TR"/>
        </w:rPr>
        <w:t>1992’de onaylanan</w:t>
      </w:r>
      <w:r w:rsidRPr="00FB0BA5">
        <w:rPr>
          <w:spacing w:val="-4"/>
          <w:position w:val="8"/>
          <w:sz w:val="14"/>
          <w:lang w:val="tr-TR"/>
        </w:rPr>
        <w:t>21</w:t>
      </w:r>
      <w:r w:rsidRPr="00FB0BA5">
        <w:rPr>
          <w:spacing w:val="-3"/>
          <w:lang w:val="tr-TR"/>
        </w:rPr>
        <w:t xml:space="preserve"> </w:t>
      </w:r>
      <w:r w:rsidRPr="00FB0BA5">
        <w:rPr>
          <w:lang w:val="tr-TR"/>
        </w:rPr>
        <w:t>Avrupa Yerel Yönetimler Özerklik Şartı</w:t>
      </w:r>
      <w:r w:rsidR="00B729DC" w:rsidRPr="00FB0BA5">
        <w:rPr>
          <w:spacing w:val="-4"/>
          <w:position w:val="8"/>
          <w:sz w:val="14"/>
          <w:lang w:val="tr-TR"/>
        </w:rPr>
        <w:t xml:space="preserve"> </w:t>
      </w:r>
      <w:r w:rsidR="00B729DC" w:rsidRPr="00FB0BA5">
        <w:rPr>
          <w:spacing w:val="-4"/>
          <w:lang w:val="tr-TR"/>
        </w:rPr>
        <w:t>(ECLSG)</w:t>
      </w:r>
      <w:r w:rsidR="00B729DC" w:rsidRPr="00FB0BA5">
        <w:rPr>
          <w:spacing w:val="-3"/>
          <w:lang w:val="tr-TR"/>
        </w:rPr>
        <w:t>;</w:t>
      </w:r>
      <w:r w:rsidR="00B729DC" w:rsidRPr="00FB0BA5">
        <w:rPr>
          <w:spacing w:val="-3"/>
          <w:position w:val="8"/>
          <w:sz w:val="14"/>
          <w:lang w:val="tr-TR"/>
        </w:rPr>
        <w:t>22</w:t>
      </w:r>
    </w:p>
    <w:p w14:paraId="098CA435" w14:textId="1785FE9A" w:rsidR="003A0EF0" w:rsidRPr="00FB0BA5" w:rsidRDefault="00990277">
      <w:pPr>
        <w:pStyle w:val="ListeParagraf"/>
        <w:numPr>
          <w:ilvl w:val="0"/>
          <w:numId w:val="6"/>
        </w:numPr>
        <w:tabs>
          <w:tab w:val="left" w:pos="559"/>
        </w:tabs>
        <w:spacing w:line="237" w:lineRule="auto"/>
        <w:ind w:left="558" w:right="391" w:hanging="358"/>
        <w:rPr>
          <w:sz w:val="14"/>
          <w:lang w:val="tr-TR"/>
        </w:rPr>
      </w:pPr>
      <w:r w:rsidRPr="00FB0BA5">
        <w:rPr>
          <w:lang w:val="tr-TR"/>
        </w:rPr>
        <w:t>Türkiye tarafından 2003</w:t>
      </w:r>
      <w:r w:rsidRPr="00FB0BA5">
        <w:rPr>
          <w:spacing w:val="-3"/>
          <w:lang w:val="tr-TR"/>
        </w:rPr>
        <w:t>’te onaylanan</w:t>
      </w:r>
      <w:r w:rsidRPr="00FB0BA5">
        <w:rPr>
          <w:lang w:val="tr-TR"/>
        </w:rPr>
        <w:t xml:space="preserve"> Medeni ve Siyasi Haklar</w:t>
      </w:r>
      <w:r w:rsidR="00AC1D7B" w:rsidRPr="00FB0BA5">
        <w:rPr>
          <w:lang w:val="tr-TR"/>
        </w:rPr>
        <w:t>a</w:t>
      </w:r>
      <w:r w:rsidRPr="00FB0BA5">
        <w:rPr>
          <w:lang w:val="tr-TR"/>
        </w:rPr>
        <w:t xml:space="preserve"> </w:t>
      </w:r>
      <w:r w:rsidR="00AC1D7B" w:rsidRPr="00FB0BA5">
        <w:rPr>
          <w:lang w:val="tr-TR"/>
        </w:rPr>
        <w:t xml:space="preserve">ilişkin </w:t>
      </w:r>
      <w:r w:rsidRPr="00FB0BA5">
        <w:rPr>
          <w:lang w:val="tr-TR"/>
        </w:rPr>
        <w:t>Uluslararası Sözleşme</w:t>
      </w:r>
      <w:r w:rsidR="00B729DC" w:rsidRPr="00FB0BA5">
        <w:rPr>
          <w:spacing w:val="-3"/>
          <w:position w:val="8"/>
          <w:sz w:val="14"/>
          <w:lang w:val="tr-TR"/>
        </w:rPr>
        <w:t xml:space="preserve">23 </w:t>
      </w:r>
      <w:r w:rsidR="00B729DC" w:rsidRPr="00FB0BA5">
        <w:rPr>
          <w:spacing w:val="-4"/>
          <w:lang w:val="tr-TR"/>
        </w:rPr>
        <w:t xml:space="preserve">(ICCPR) </w:t>
      </w:r>
      <w:r w:rsidR="00BE41BA" w:rsidRPr="00FB0BA5">
        <w:rPr>
          <w:spacing w:val="-4"/>
          <w:lang w:val="tr-TR"/>
        </w:rPr>
        <w:t>s</w:t>
      </w:r>
      <w:r w:rsidR="00086728" w:rsidRPr="00FB0BA5">
        <w:rPr>
          <w:spacing w:val="-4"/>
          <w:lang w:val="tr-TR"/>
        </w:rPr>
        <w:t>eçme ve seçilme hakkını da içermektedir</w:t>
      </w:r>
      <w:r w:rsidR="00B729DC" w:rsidRPr="00FB0BA5">
        <w:rPr>
          <w:spacing w:val="-3"/>
          <w:lang w:val="tr-TR"/>
        </w:rPr>
        <w:t xml:space="preserve"> </w:t>
      </w:r>
      <w:r w:rsidR="00B729DC" w:rsidRPr="00FB0BA5">
        <w:rPr>
          <w:spacing w:val="-4"/>
          <w:lang w:val="tr-TR"/>
        </w:rPr>
        <w:t>(</w:t>
      </w:r>
      <w:r w:rsidR="00681A3F" w:rsidRPr="00FB0BA5">
        <w:rPr>
          <w:spacing w:val="-4"/>
          <w:lang w:val="tr-TR"/>
        </w:rPr>
        <w:t>Madde</w:t>
      </w:r>
      <w:r w:rsidR="00B729DC" w:rsidRPr="00FB0BA5">
        <w:rPr>
          <w:spacing w:val="-4"/>
          <w:lang w:val="tr-TR"/>
        </w:rPr>
        <w:t xml:space="preserve"> 25), </w:t>
      </w:r>
      <w:r w:rsidR="00681A3F" w:rsidRPr="00FB0BA5">
        <w:rPr>
          <w:lang w:val="tr-TR"/>
        </w:rPr>
        <w:t>Ayrıca bkz.</w:t>
      </w:r>
      <w:r w:rsidR="00B729DC" w:rsidRPr="00FB0BA5">
        <w:rPr>
          <w:spacing w:val="-3"/>
          <w:lang w:val="tr-TR"/>
        </w:rPr>
        <w:t xml:space="preserve"> </w:t>
      </w:r>
      <w:r w:rsidR="00086728" w:rsidRPr="00FB0BA5">
        <w:rPr>
          <w:spacing w:val="-3"/>
          <w:lang w:val="tr-TR"/>
        </w:rPr>
        <w:t xml:space="preserve">BM İnsan Hakları Komitesi Genel Yorum No. </w:t>
      </w:r>
      <w:r w:rsidR="00B729DC" w:rsidRPr="00FB0BA5">
        <w:rPr>
          <w:lang w:val="tr-TR"/>
        </w:rPr>
        <w:t>25</w:t>
      </w:r>
      <w:r w:rsidR="00B729DC" w:rsidRPr="00FB0BA5">
        <w:rPr>
          <w:spacing w:val="-4"/>
          <w:position w:val="8"/>
          <w:sz w:val="14"/>
          <w:lang w:val="tr-TR"/>
        </w:rPr>
        <w:t xml:space="preserve">24 </w:t>
      </w:r>
      <w:r w:rsidR="00086728" w:rsidRPr="00FB0BA5">
        <w:rPr>
          <w:spacing w:val="-4"/>
          <w:lang w:val="tr-TR"/>
        </w:rPr>
        <w:t>; Genel Yorum, diğer konuların yanı sıra seçime grime hakkına getirilebilecek herhangi bir kısıtlamanın “nesnel ve makul ölçütlerle gerekçelendirilmesi” gerektiğini açıkça ortaya koymaktadır</w:t>
      </w:r>
      <w:r w:rsidR="00B729DC" w:rsidRPr="00FB0BA5">
        <w:rPr>
          <w:spacing w:val="-4"/>
          <w:lang w:val="tr-TR"/>
        </w:rPr>
        <w:t xml:space="preserve">. </w:t>
      </w:r>
      <w:r w:rsidR="00086728" w:rsidRPr="00FB0BA5">
        <w:rPr>
          <w:spacing w:val="-4"/>
          <w:lang w:val="tr-TR"/>
        </w:rPr>
        <w:t>Bu madde yerel seçimler için de geçerlidir</w:t>
      </w:r>
      <w:r w:rsidR="00B729DC" w:rsidRPr="00FB0BA5">
        <w:rPr>
          <w:spacing w:val="-4"/>
          <w:lang w:val="tr-TR"/>
        </w:rPr>
        <w:t>;</w:t>
      </w:r>
      <w:r w:rsidR="00B729DC" w:rsidRPr="00FB0BA5">
        <w:rPr>
          <w:spacing w:val="-4"/>
          <w:position w:val="8"/>
          <w:sz w:val="14"/>
          <w:lang w:val="tr-TR"/>
        </w:rPr>
        <w:t>25</w:t>
      </w:r>
    </w:p>
    <w:p w14:paraId="73842997" w14:textId="77777777" w:rsidR="003A0EF0" w:rsidRPr="00FB0BA5" w:rsidRDefault="00086728">
      <w:pPr>
        <w:pStyle w:val="ListeParagraf"/>
        <w:numPr>
          <w:ilvl w:val="0"/>
          <w:numId w:val="6"/>
        </w:numPr>
        <w:tabs>
          <w:tab w:val="left" w:pos="559"/>
        </w:tabs>
        <w:spacing w:line="237" w:lineRule="auto"/>
        <w:ind w:left="558" w:hanging="358"/>
        <w:rPr>
          <w:sz w:val="14"/>
          <w:lang w:val="tr-TR"/>
        </w:rPr>
      </w:pPr>
      <w:r w:rsidRPr="00FB0BA5">
        <w:rPr>
          <w:lang w:val="tr-TR"/>
        </w:rPr>
        <w:t>Avrupa İnsan Hakları Sözleşmesi</w:t>
      </w:r>
      <w:r w:rsidR="00B729DC" w:rsidRPr="00FB0BA5">
        <w:rPr>
          <w:spacing w:val="-4"/>
          <w:position w:val="8"/>
          <w:sz w:val="14"/>
          <w:lang w:val="tr-TR"/>
        </w:rPr>
        <w:t xml:space="preserve">26 </w:t>
      </w:r>
      <w:r w:rsidR="00B729DC" w:rsidRPr="00FB0BA5">
        <w:rPr>
          <w:spacing w:val="-4"/>
          <w:lang w:val="tr-TR"/>
        </w:rPr>
        <w:t>(</w:t>
      </w:r>
      <w:r w:rsidRPr="00FB0BA5">
        <w:rPr>
          <w:spacing w:val="-4"/>
          <w:lang w:val="tr-TR"/>
        </w:rPr>
        <w:t>AİHS</w:t>
      </w:r>
      <w:r w:rsidR="00B729DC" w:rsidRPr="00FB0BA5">
        <w:rPr>
          <w:spacing w:val="-4"/>
          <w:lang w:val="tr-TR"/>
        </w:rPr>
        <w:t xml:space="preserve">); </w:t>
      </w:r>
      <w:r w:rsidRPr="00FB0BA5">
        <w:rPr>
          <w:spacing w:val="-4"/>
          <w:lang w:val="tr-TR"/>
        </w:rPr>
        <w:t>Avrupa İnsan Hakları Mahkemesi’ne göre (AİHM), AİHS Birinci Ek Protokolü Madde 3 ilke olarak yerel yönetimlerin seçimlerinde uygulanmaz</w:t>
      </w:r>
      <w:r w:rsidR="00B729DC" w:rsidRPr="00FB0BA5">
        <w:rPr>
          <w:spacing w:val="-4"/>
          <w:lang w:val="tr-TR"/>
        </w:rPr>
        <w:t>;</w:t>
      </w:r>
      <w:r w:rsidR="00B729DC" w:rsidRPr="00FB0BA5">
        <w:rPr>
          <w:spacing w:val="-4"/>
          <w:position w:val="8"/>
          <w:sz w:val="14"/>
          <w:lang w:val="tr-TR"/>
        </w:rPr>
        <w:t>27</w:t>
      </w:r>
    </w:p>
    <w:p w14:paraId="303C89BB" w14:textId="77777777" w:rsidR="003A0EF0" w:rsidRPr="00FB0BA5" w:rsidRDefault="00086728">
      <w:pPr>
        <w:pStyle w:val="ListeParagraf"/>
        <w:numPr>
          <w:ilvl w:val="0"/>
          <w:numId w:val="6"/>
        </w:numPr>
        <w:tabs>
          <w:tab w:val="left" w:pos="559"/>
        </w:tabs>
        <w:spacing w:line="250" w:lineRule="exact"/>
        <w:ind w:left="558" w:right="0" w:hanging="359"/>
        <w:rPr>
          <w:sz w:val="14"/>
          <w:lang w:val="tr-TR"/>
        </w:rPr>
      </w:pPr>
      <w:r w:rsidRPr="00FB0BA5">
        <w:rPr>
          <w:spacing w:val="-4"/>
          <w:lang w:val="tr-TR"/>
        </w:rPr>
        <w:t xml:space="preserve">Venedik Komisyonu’nun </w:t>
      </w:r>
      <w:r w:rsidRPr="00FB0BA5">
        <w:rPr>
          <w:lang w:val="tr-TR"/>
        </w:rPr>
        <w:t>Seçim Konularında İyi Uygulamalar Kodu</w:t>
      </w:r>
      <w:r w:rsidR="00B729DC" w:rsidRPr="00FB0BA5">
        <w:rPr>
          <w:spacing w:val="-4"/>
          <w:lang w:val="tr-TR"/>
        </w:rPr>
        <w:t>;</w:t>
      </w:r>
      <w:r w:rsidR="00B729DC" w:rsidRPr="00FB0BA5">
        <w:rPr>
          <w:spacing w:val="-4"/>
          <w:position w:val="8"/>
          <w:sz w:val="14"/>
          <w:lang w:val="tr-TR"/>
        </w:rPr>
        <w:t>28</w:t>
      </w:r>
    </w:p>
    <w:p w14:paraId="1D7C98C9" w14:textId="77777777" w:rsidR="003A0EF0" w:rsidRPr="00FB0BA5" w:rsidRDefault="00681A3F">
      <w:pPr>
        <w:pStyle w:val="ListeParagraf"/>
        <w:numPr>
          <w:ilvl w:val="0"/>
          <w:numId w:val="6"/>
        </w:numPr>
        <w:tabs>
          <w:tab w:val="left" w:pos="559"/>
        </w:tabs>
        <w:spacing w:line="255" w:lineRule="exact"/>
        <w:ind w:left="558" w:right="0" w:hanging="359"/>
        <w:rPr>
          <w:sz w:val="14"/>
          <w:lang w:val="tr-TR"/>
        </w:rPr>
      </w:pPr>
      <w:r w:rsidRPr="00FB0BA5">
        <w:rPr>
          <w:spacing w:val="-4"/>
          <w:lang w:val="tr-TR"/>
        </w:rPr>
        <w:t>Venedik Komisyonu</w:t>
      </w:r>
      <w:r w:rsidR="00B729DC" w:rsidRPr="00FB0BA5">
        <w:rPr>
          <w:spacing w:val="-4"/>
          <w:lang w:val="tr-TR"/>
        </w:rPr>
        <w:t>’</w:t>
      </w:r>
      <w:r w:rsidR="00086728" w:rsidRPr="00FB0BA5">
        <w:rPr>
          <w:spacing w:val="-4"/>
          <w:lang w:val="tr-TR"/>
        </w:rPr>
        <w:t xml:space="preserve">nun </w:t>
      </w:r>
      <w:r w:rsidR="009E03CA" w:rsidRPr="00FB0BA5">
        <w:rPr>
          <w:spacing w:val="-4"/>
          <w:lang w:val="tr-TR"/>
        </w:rPr>
        <w:t>Hukuk devleti kontrol listesi</w:t>
      </w:r>
      <w:r w:rsidR="00B729DC" w:rsidRPr="00FB0BA5">
        <w:rPr>
          <w:spacing w:val="-4"/>
          <w:lang w:val="tr-TR"/>
        </w:rPr>
        <w:t>.</w:t>
      </w:r>
      <w:r w:rsidR="00B729DC" w:rsidRPr="00FB0BA5">
        <w:rPr>
          <w:spacing w:val="-4"/>
          <w:position w:val="8"/>
          <w:sz w:val="14"/>
          <w:lang w:val="tr-TR"/>
        </w:rPr>
        <w:t>29</w:t>
      </w:r>
    </w:p>
    <w:p w14:paraId="4FFE264B" w14:textId="77777777" w:rsidR="003A0EF0" w:rsidRPr="00FB0BA5" w:rsidRDefault="003A0EF0">
      <w:pPr>
        <w:pStyle w:val="GvdeMetni"/>
        <w:rPr>
          <w:lang w:val="tr-TR"/>
        </w:rPr>
      </w:pPr>
    </w:p>
    <w:p w14:paraId="640FEBD4" w14:textId="77777777" w:rsidR="003A0EF0" w:rsidRPr="00FB0BA5" w:rsidRDefault="00102931">
      <w:pPr>
        <w:pStyle w:val="ListeParagraf"/>
        <w:numPr>
          <w:ilvl w:val="0"/>
          <w:numId w:val="8"/>
        </w:numPr>
        <w:tabs>
          <w:tab w:val="left" w:pos="767"/>
        </w:tabs>
        <w:spacing w:line="237" w:lineRule="auto"/>
        <w:ind w:right="392" w:firstLine="0"/>
        <w:rPr>
          <w:sz w:val="14"/>
          <w:lang w:val="tr-TR"/>
        </w:rPr>
      </w:pPr>
      <w:r w:rsidRPr="00FB0BA5">
        <w:rPr>
          <w:spacing w:val="-3"/>
          <w:lang w:val="tr-TR"/>
        </w:rPr>
        <w:t>Türkiye’de yerel demokrasinin hayata geçirilmesine ilişkin 1 Eylül 2016 tarihli 674 sayılı Olağanüstü Hal Kararnamesi hakkında Görüş</w:t>
      </w:r>
      <w:r w:rsidRPr="00FB0BA5">
        <w:rPr>
          <w:spacing w:val="-4"/>
          <w:position w:val="8"/>
          <w:sz w:val="14"/>
          <w:lang w:val="tr-TR"/>
        </w:rPr>
        <w:t>30</w:t>
      </w:r>
      <w:r w:rsidRPr="00FB0BA5">
        <w:rPr>
          <w:spacing w:val="-3"/>
          <w:lang w:val="tr-TR"/>
        </w:rPr>
        <w:t xml:space="preserve"> dahil, </w:t>
      </w:r>
      <w:r w:rsidR="00681A3F" w:rsidRPr="00FB0BA5">
        <w:rPr>
          <w:spacing w:val="-4"/>
          <w:lang w:val="tr-TR"/>
        </w:rPr>
        <w:t>Venedik Komisyonu</w:t>
      </w:r>
      <w:r w:rsidR="00B729DC" w:rsidRPr="00FB0BA5">
        <w:rPr>
          <w:spacing w:val="-4"/>
          <w:lang w:val="tr-TR"/>
        </w:rPr>
        <w:t xml:space="preserve"> </w:t>
      </w:r>
      <w:r w:rsidR="00086728" w:rsidRPr="00FB0BA5">
        <w:rPr>
          <w:spacing w:val="-4"/>
          <w:lang w:val="tr-TR"/>
        </w:rPr>
        <w:t>tarafından yayınlanan diğer belgeler</w:t>
      </w:r>
      <w:r w:rsidRPr="00FB0BA5">
        <w:rPr>
          <w:spacing w:val="-4"/>
          <w:lang w:val="tr-TR"/>
        </w:rPr>
        <w:t>e de gönderme yapılmaktadır</w:t>
      </w:r>
      <w:r w:rsidR="00B729DC" w:rsidRPr="00FB0BA5">
        <w:rPr>
          <w:spacing w:val="-4"/>
          <w:lang w:val="tr-TR"/>
        </w:rPr>
        <w:t>.</w:t>
      </w:r>
    </w:p>
    <w:p w14:paraId="51D70306" w14:textId="77777777" w:rsidR="003A0EF0" w:rsidRPr="00FB0BA5" w:rsidRDefault="003A0EF0">
      <w:pPr>
        <w:pStyle w:val="GvdeMetni"/>
        <w:spacing w:before="8"/>
        <w:rPr>
          <w:sz w:val="21"/>
          <w:lang w:val="tr-TR"/>
        </w:rPr>
      </w:pPr>
    </w:p>
    <w:p w14:paraId="409BE34F" w14:textId="77777777" w:rsidR="003A0EF0" w:rsidRPr="00FB0BA5" w:rsidRDefault="00102931">
      <w:pPr>
        <w:pStyle w:val="ListeParagraf"/>
        <w:numPr>
          <w:ilvl w:val="0"/>
          <w:numId w:val="8"/>
        </w:numPr>
        <w:tabs>
          <w:tab w:val="left" w:pos="767"/>
        </w:tabs>
        <w:ind w:right="392" w:firstLine="0"/>
        <w:rPr>
          <w:lang w:val="tr-TR"/>
        </w:rPr>
      </w:pPr>
      <w:r w:rsidRPr="00FB0BA5">
        <w:rPr>
          <w:spacing w:val="-4"/>
          <w:lang w:val="tr-TR"/>
        </w:rPr>
        <w:t>Türkiye Cumhuriyeti Anayasası’na da gönderme yapılmaktadır</w:t>
      </w:r>
      <w:r w:rsidR="00B729DC" w:rsidRPr="00FB0BA5">
        <w:rPr>
          <w:spacing w:val="-4"/>
          <w:lang w:val="tr-TR"/>
        </w:rPr>
        <w:t>.</w:t>
      </w:r>
      <w:r w:rsidR="00B729DC" w:rsidRPr="00FB0BA5">
        <w:rPr>
          <w:spacing w:val="-4"/>
          <w:position w:val="8"/>
          <w:sz w:val="14"/>
          <w:lang w:val="tr-TR"/>
        </w:rPr>
        <w:t>31</w:t>
      </w:r>
      <w:r w:rsidRPr="00FB0BA5">
        <w:rPr>
          <w:spacing w:val="-4"/>
          <w:position w:val="8"/>
          <w:sz w:val="14"/>
          <w:lang w:val="tr-TR"/>
        </w:rPr>
        <w:t xml:space="preserve"> </w:t>
      </w:r>
      <w:r w:rsidR="00B729DC" w:rsidRPr="00FB0BA5">
        <w:rPr>
          <w:lang w:val="tr-TR"/>
        </w:rPr>
        <w:t>A</w:t>
      </w:r>
      <w:r w:rsidRPr="00FB0BA5">
        <w:rPr>
          <w:lang w:val="tr-TR"/>
        </w:rPr>
        <w:t>ncak yukarıda da belirtildiği üzere</w:t>
      </w:r>
      <w:r w:rsidR="00B729DC" w:rsidRPr="00FB0BA5">
        <w:rPr>
          <w:spacing w:val="-4"/>
          <w:lang w:val="tr-TR"/>
        </w:rPr>
        <w:t xml:space="preserve">, </w:t>
      </w:r>
      <w:r w:rsidR="00BA5C66" w:rsidRPr="00FB0BA5">
        <w:rPr>
          <w:lang w:val="tr-TR"/>
        </w:rPr>
        <w:t>YSK kararları</w:t>
      </w:r>
      <w:r w:rsidR="00B729DC" w:rsidRPr="00FB0BA5">
        <w:rPr>
          <w:spacing w:val="-3"/>
          <w:lang w:val="tr-TR"/>
        </w:rPr>
        <w:t xml:space="preserve"> </w:t>
      </w:r>
      <w:r w:rsidRPr="00FB0BA5">
        <w:rPr>
          <w:spacing w:val="-3"/>
          <w:lang w:val="tr-TR"/>
        </w:rPr>
        <w:t>Anayasa Mahkemesi’ne götürülmüştür (ve kabul edilebilirlik kararı beklenmektedir) ve Komisyon ilgili kanunun esasına bakmayarak analizini uluslararası hukukun genel ilkeleri ile sınırlandırmıştır</w:t>
      </w:r>
      <w:r w:rsidR="00B729DC" w:rsidRPr="00FB0BA5">
        <w:rPr>
          <w:spacing w:val="-4"/>
          <w:lang w:val="tr-TR"/>
        </w:rPr>
        <w:t>.</w:t>
      </w:r>
    </w:p>
    <w:p w14:paraId="376C1748" w14:textId="77777777" w:rsidR="003A0EF0" w:rsidRPr="00FB0BA5" w:rsidRDefault="00917BFA">
      <w:pPr>
        <w:pStyle w:val="GvdeMetni"/>
        <w:spacing w:before="4"/>
        <w:rPr>
          <w:sz w:val="17"/>
          <w:lang w:val="tr-TR"/>
        </w:rPr>
      </w:pPr>
      <w:r w:rsidRPr="00FB0BA5">
        <w:rPr>
          <w:noProof/>
          <w:lang w:val="tr-TR"/>
        </w:rPr>
        <mc:AlternateContent>
          <mc:Choice Requires="wps">
            <w:drawing>
              <wp:anchor distT="0" distB="0" distL="0" distR="0" simplePos="0" relativeHeight="251662336" behindDoc="1" locked="0" layoutInCell="1" allowOverlap="1" wp14:anchorId="1857D9A7" wp14:editId="7D459A3B">
                <wp:simplePos x="0" y="0"/>
                <wp:positionH relativeFrom="page">
                  <wp:posOffset>914400</wp:posOffset>
                </wp:positionH>
                <wp:positionV relativeFrom="paragraph">
                  <wp:posOffset>155575</wp:posOffset>
                </wp:positionV>
                <wp:extent cx="1829435"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8DDD"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2cEgIAAC0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" strokeweight=".6pt">
                <o:lock v:ext="edit" shapetype="f"/>
                <w10:wrap type="topAndBottom" anchorx="page"/>
              </v:line>
            </w:pict>
          </mc:Fallback>
        </mc:AlternateContent>
      </w:r>
    </w:p>
    <w:p w14:paraId="48C5E6DE" w14:textId="77777777" w:rsidR="003A0EF0" w:rsidRPr="00FB0BA5" w:rsidRDefault="00B729DC" w:rsidP="008B3E3B">
      <w:pPr>
        <w:spacing w:before="57"/>
        <w:ind w:left="142" w:right="388"/>
        <w:jc w:val="both"/>
        <w:rPr>
          <w:sz w:val="18"/>
          <w:lang w:val="tr-TR"/>
        </w:rPr>
      </w:pPr>
      <w:r w:rsidRPr="00FB0BA5">
        <w:rPr>
          <w:position w:val="6"/>
          <w:sz w:val="12"/>
          <w:lang w:val="tr-TR"/>
        </w:rPr>
        <w:t xml:space="preserve">20 </w:t>
      </w:r>
      <w:r w:rsidR="00681A3F" w:rsidRPr="00FB0BA5">
        <w:rPr>
          <w:sz w:val="18"/>
          <w:lang w:val="tr-TR"/>
        </w:rPr>
        <w:t xml:space="preserve">Bkz. örn. </w:t>
      </w:r>
      <w:r w:rsidRPr="00FB0BA5">
        <w:rPr>
          <w:sz w:val="18"/>
          <w:lang w:val="tr-TR"/>
        </w:rPr>
        <w:t xml:space="preserve">Human Rights Watch, 7 </w:t>
      </w:r>
      <w:r w:rsidR="00681A3F" w:rsidRPr="00FB0BA5">
        <w:rPr>
          <w:sz w:val="18"/>
          <w:lang w:val="tr-TR"/>
        </w:rPr>
        <w:t>Şubat</w:t>
      </w:r>
      <w:r w:rsidRPr="00FB0BA5">
        <w:rPr>
          <w:sz w:val="18"/>
          <w:lang w:val="tr-TR"/>
        </w:rPr>
        <w:t xml:space="preserve"> 2019: </w:t>
      </w:r>
      <w:hyperlink r:id="rId23">
        <w:r w:rsidRPr="00FB0BA5">
          <w:rPr>
            <w:color w:val="0000FF"/>
            <w:sz w:val="18"/>
            <w:u w:val="single" w:color="0000FF"/>
            <w:lang w:val="tr-TR"/>
          </w:rPr>
          <w:t>https://www.hrw.org/news/2020/02/07/turkey-kurdish-mayors-</w:t>
        </w:r>
      </w:hyperlink>
      <w:r w:rsidRPr="00FB0BA5">
        <w:rPr>
          <w:color w:val="0000FF"/>
          <w:sz w:val="18"/>
          <w:lang w:val="tr-TR"/>
        </w:rPr>
        <w:t xml:space="preserve"> </w:t>
      </w:r>
      <w:hyperlink r:id="rId24">
        <w:r w:rsidRPr="00FB0BA5">
          <w:rPr>
            <w:color w:val="0000FF"/>
            <w:sz w:val="18"/>
            <w:u w:val="single" w:color="0000FF"/>
            <w:lang w:val="tr-TR"/>
          </w:rPr>
          <w:t>removal-violates-voters-rights</w:t>
        </w:r>
        <w:r w:rsidRPr="00FB0BA5">
          <w:rPr>
            <w:sz w:val="18"/>
            <w:lang w:val="tr-TR"/>
          </w:rPr>
          <w:t>.</w:t>
        </w:r>
      </w:hyperlink>
    </w:p>
    <w:p w14:paraId="6B36B7F3" w14:textId="12522249" w:rsidR="003A0EF0" w:rsidRPr="00FB0BA5" w:rsidRDefault="00B729DC" w:rsidP="008B3E3B">
      <w:pPr>
        <w:spacing w:line="206" w:lineRule="exact"/>
        <w:ind w:left="142"/>
        <w:jc w:val="both"/>
        <w:rPr>
          <w:sz w:val="18"/>
          <w:lang w:val="tr-TR"/>
        </w:rPr>
      </w:pPr>
      <w:r w:rsidRPr="00FB0BA5">
        <w:rPr>
          <w:position w:val="6"/>
          <w:sz w:val="12"/>
          <w:lang w:val="tr-TR"/>
        </w:rPr>
        <w:t xml:space="preserve">21 </w:t>
      </w:r>
      <w:r w:rsidR="00990277" w:rsidRPr="00FB0BA5">
        <w:rPr>
          <w:spacing w:val="-3"/>
          <w:sz w:val="18"/>
          <w:lang w:val="tr-TR"/>
        </w:rPr>
        <w:t>Türkiye, Şartı</w:t>
      </w:r>
      <w:r w:rsidR="00990277" w:rsidRPr="00FB0BA5">
        <w:rPr>
          <w:spacing w:val="-10"/>
          <w:sz w:val="18"/>
          <w:lang w:val="tr-TR"/>
        </w:rPr>
        <w:t xml:space="preserve"> </w:t>
      </w:r>
      <w:r w:rsidR="00990277" w:rsidRPr="00FB0BA5">
        <w:rPr>
          <w:sz w:val="18"/>
          <w:lang w:val="tr-TR"/>
        </w:rPr>
        <w:t>9</w:t>
      </w:r>
      <w:r w:rsidR="00990277" w:rsidRPr="00FB0BA5">
        <w:rPr>
          <w:spacing w:val="-10"/>
          <w:sz w:val="18"/>
          <w:lang w:val="tr-TR"/>
        </w:rPr>
        <w:t xml:space="preserve"> </w:t>
      </w:r>
      <w:r w:rsidR="00990277" w:rsidRPr="00FB0BA5">
        <w:rPr>
          <w:spacing w:val="-3"/>
          <w:sz w:val="18"/>
          <w:lang w:val="tr-TR"/>
        </w:rPr>
        <w:t>Aralık</w:t>
      </w:r>
      <w:r w:rsidR="00990277" w:rsidRPr="00FB0BA5">
        <w:rPr>
          <w:spacing w:val="-11"/>
          <w:sz w:val="18"/>
          <w:lang w:val="tr-TR"/>
        </w:rPr>
        <w:t xml:space="preserve"> </w:t>
      </w:r>
      <w:r w:rsidR="00990277" w:rsidRPr="00FB0BA5">
        <w:rPr>
          <w:spacing w:val="-3"/>
          <w:sz w:val="18"/>
          <w:lang w:val="tr-TR"/>
        </w:rPr>
        <w:t>1992 tarihinde onaylamıştır.</w:t>
      </w:r>
      <w:r w:rsidR="00990277" w:rsidRPr="00FB0BA5">
        <w:rPr>
          <w:spacing w:val="-8"/>
          <w:sz w:val="18"/>
          <w:lang w:val="tr-TR"/>
        </w:rPr>
        <w:t xml:space="preserve"> Şartın Türkiye’de yürürlüğe giriş tarihi ise </w:t>
      </w:r>
      <w:r w:rsidR="00990277" w:rsidRPr="00FB0BA5">
        <w:rPr>
          <w:sz w:val="18"/>
          <w:lang w:val="tr-TR"/>
        </w:rPr>
        <w:t>1</w:t>
      </w:r>
      <w:r w:rsidR="00990277" w:rsidRPr="00FB0BA5">
        <w:rPr>
          <w:spacing w:val="-10"/>
          <w:sz w:val="18"/>
          <w:lang w:val="tr-TR"/>
        </w:rPr>
        <w:t xml:space="preserve"> </w:t>
      </w:r>
      <w:r w:rsidR="00990277" w:rsidRPr="00FB0BA5">
        <w:rPr>
          <w:spacing w:val="-3"/>
          <w:sz w:val="18"/>
          <w:lang w:val="tr-TR"/>
        </w:rPr>
        <w:t>Nisan</w:t>
      </w:r>
      <w:r w:rsidR="00990277" w:rsidRPr="00FB0BA5">
        <w:rPr>
          <w:spacing w:val="-8"/>
          <w:sz w:val="18"/>
          <w:lang w:val="tr-TR"/>
        </w:rPr>
        <w:t xml:space="preserve"> </w:t>
      </w:r>
      <w:r w:rsidR="00990277" w:rsidRPr="00FB0BA5">
        <w:rPr>
          <w:spacing w:val="-3"/>
          <w:sz w:val="18"/>
          <w:lang w:val="tr-TR"/>
        </w:rPr>
        <w:t>1993’tür. Onaylanmasının ardından, Türkiye şu beyanatta bulunmuştur:</w:t>
      </w:r>
      <w:r w:rsidR="00990277" w:rsidRPr="00FB0BA5">
        <w:rPr>
          <w:spacing w:val="-8"/>
          <w:sz w:val="18"/>
          <w:lang w:val="tr-TR"/>
        </w:rPr>
        <w:t xml:space="preserve"> </w:t>
      </w:r>
      <w:r w:rsidR="00990277" w:rsidRPr="00FB0BA5">
        <w:rPr>
          <w:spacing w:val="-3"/>
          <w:sz w:val="18"/>
          <w:lang w:val="tr-TR"/>
        </w:rPr>
        <w:t>“Şart’ta yer alan Madde</w:t>
      </w:r>
      <w:r w:rsidR="00990277" w:rsidRPr="00FB0BA5">
        <w:rPr>
          <w:spacing w:val="-8"/>
          <w:sz w:val="18"/>
          <w:lang w:val="tr-TR"/>
        </w:rPr>
        <w:t xml:space="preserve"> </w:t>
      </w:r>
      <w:r w:rsidR="00990277" w:rsidRPr="00FB0BA5">
        <w:rPr>
          <w:spacing w:val="-3"/>
          <w:sz w:val="18"/>
          <w:lang w:val="tr-TR"/>
        </w:rPr>
        <w:t>12,</w:t>
      </w:r>
      <w:r w:rsidR="00990277" w:rsidRPr="00FB0BA5">
        <w:rPr>
          <w:spacing w:val="-10"/>
          <w:sz w:val="18"/>
          <w:lang w:val="tr-TR"/>
        </w:rPr>
        <w:t xml:space="preserve"> </w:t>
      </w:r>
      <w:r w:rsidR="00990277" w:rsidRPr="00FB0BA5">
        <w:rPr>
          <w:spacing w:val="-3"/>
          <w:sz w:val="18"/>
          <w:lang w:val="tr-TR"/>
        </w:rPr>
        <w:t>paragraf</w:t>
      </w:r>
      <w:r w:rsidR="00990277" w:rsidRPr="00FB0BA5">
        <w:rPr>
          <w:spacing w:val="-8"/>
          <w:sz w:val="18"/>
          <w:lang w:val="tr-TR"/>
        </w:rPr>
        <w:t xml:space="preserve"> </w:t>
      </w:r>
      <w:r w:rsidR="00990277" w:rsidRPr="00FB0BA5">
        <w:rPr>
          <w:sz w:val="18"/>
          <w:lang w:val="tr-TR"/>
        </w:rPr>
        <w:t>2</w:t>
      </w:r>
      <w:r w:rsidR="00990277" w:rsidRPr="00FB0BA5">
        <w:rPr>
          <w:spacing w:val="-9"/>
          <w:sz w:val="18"/>
          <w:lang w:val="tr-TR"/>
        </w:rPr>
        <w:t xml:space="preserve"> uyarınca</w:t>
      </w:r>
      <w:r w:rsidR="00990277" w:rsidRPr="00FB0BA5">
        <w:rPr>
          <w:spacing w:val="-4"/>
          <w:sz w:val="18"/>
          <w:lang w:val="tr-TR"/>
        </w:rPr>
        <w:t>,</w:t>
      </w:r>
      <w:r w:rsidR="00990277" w:rsidRPr="00FB0BA5">
        <w:rPr>
          <w:spacing w:val="-9"/>
          <w:sz w:val="18"/>
          <w:lang w:val="tr-TR"/>
        </w:rPr>
        <w:t xml:space="preserve"> </w:t>
      </w:r>
      <w:r w:rsidR="00990277" w:rsidRPr="00FB0BA5">
        <w:rPr>
          <w:spacing w:val="-3"/>
          <w:sz w:val="18"/>
          <w:lang w:val="tr-TR"/>
        </w:rPr>
        <w:t>Türkiye Cumhuriyeti aşağıda adı geçen madde ve paragraflar ile bağlı bulunduğunu beyan eder</w:t>
      </w:r>
      <w:r w:rsidR="00990277" w:rsidRPr="00FB0BA5">
        <w:rPr>
          <w:sz w:val="18"/>
          <w:lang w:val="tr-TR"/>
        </w:rPr>
        <w:t xml:space="preserve">: </w:t>
      </w:r>
      <w:r w:rsidR="00990277" w:rsidRPr="00FB0BA5">
        <w:rPr>
          <w:spacing w:val="-3"/>
          <w:sz w:val="18"/>
          <w:lang w:val="tr-TR"/>
        </w:rPr>
        <w:t xml:space="preserve">Madde </w:t>
      </w:r>
      <w:r w:rsidR="00990277" w:rsidRPr="00FB0BA5">
        <w:rPr>
          <w:sz w:val="18"/>
          <w:lang w:val="tr-TR"/>
        </w:rPr>
        <w:t xml:space="preserve">2 - </w:t>
      </w:r>
      <w:r w:rsidR="00990277" w:rsidRPr="00FB0BA5">
        <w:rPr>
          <w:spacing w:val="-3"/>
          <w:sz w:val="18"/>
          <w:lang w:val="tr-TR"/>
        </w:rPr>
        <w:t xml:space="preserve">Madde </w:t>
      </w:r>
      <w:r w:rsidR="00990277" w:rsidRPr="00FB0BA5">
        <w:rPr>
          <w:sz w:val="18"/>
          <w:lang w:val="tr-TR"/>
        </w:rPr>
        <w:t xml:space="preserve">3, </w:t>
      </w:r>
      <w:r w:rsidR="00990277" w:rsidRPr="00FB0BA5">
        <w:rPr>
          <w:spacing w:val="-4"/>
          <w:sz w:val="18"/>
          <w:lang w:val="tr-TR"/>
        </w:rPr>
        <w:t xml:space="preserve">paragraf </w:t>
      </w:r>
      <w:r w:rsidR="00990277" w:rsidRPr="00FB0BA5">
        <w:rPr>
          <w:sz w:val="18"/>
          <w:lang w:val="tr-TR"/>
        </w:rPr>
        <w:t xml:space="preserve">1 </w:t>
      </w:r>
      <w:r w:rsidR="00990277" w:rsidRPr="00FB0BA5">
        <w:rPr>
          <w:spacing w:val="-3"/>
          <w:sz w:val="18"/>
          <w:lang w:val="tr-TR"/>
        </w:rPr>
        <w:t xml:space="preserve">ve </w:t>
      </w:r>
      <w:r w:rsidR="00990277" w:rsidRPr="00FB0BA5">
        <w:rPr>
          <w:sz w:val="18"/>
          <w:lang w:val="tr-TR"/>
        </w:rPr>
        <w:t xml:space="preserve">2 - </w:t>
      </w:r>
      <w:r w:rsidR="00990277" w:rsidRPr="00FB0BA5">
        <w:rPr>
          <w:spacing w:val="-4"/>
          <w:sz w:val="18"/>
          <w:lang w:val="tr-TR"/>
        </w:rPr>
        <w:t xml:space="preserve">Madde </w:t>
      </w:r>
      <w:r w:rsidR="00990277" w:rsidRPr="00FB0BA5">
        <w:rPr>
          <w:sz w:val="18"/>
          <w:lang w:val="tr-TR"/>
        </w:rPr>
        <w:t xml:space="preserve">4, </w:t>
      </w:r>
      <w:r w:rsidR="00990277" w:rsidRPr="00FB0BA5">
        <w:rPr>
          <w:spacing w:val="-4"/>
          <w:sz w:val="18"/>
          <w:lang w:val="tr-TR"/>
        </w:rPr>
        <w:t xml:space="preserve">paragraf </w:t>
      </w:r>
      <w:r w:rsidR="00990277" w:rsidRPr="00FB0BA5">
        <w:rPr>
          <w:spacing w:val="-3"/>
          <w:sz w:val="18"/>
          <w:lang w:val="tr-TR"/>
        </w:rPr>
        <w:t xml:space="preserve">1, 2, </w:t>
      </w:r>
      <w:r w:rsidR="00990277" w:rsidRPr="00FB0BA5">
        <w:rPr>
          <w:sz w:val="18"/>
          <w:lang w:val="tr-TR"/>
        </w:rPr>
        <w:t xml:space="preserve">3, 4 </w:t>
      </w:r>
      <w:r w:rsidR="00990277" w:rsidRPr="00FB0BA5">
        <w:rPr>
          <w:spacing w:val="-3"/>
          <w:sz w:val="18"/>
          <w:lang w:val="tr-TR"/>
        </w:rPr>
        <w:t xml:space="preserve">ve </w:t>
      </w:r>
      <w:r w:rsidR="00990277" w:rsidRPr="00FB0BA5">
        <w:rPr>
          <w:sz w:val="18"/>
          <w:lang w:val="tr-TR"/>
        </w:rPr>
        <w:t xml:space="preserve">5 - </w:t>
      </w:r>
      <w:r w:rsidR="00990277" w:rsidRPr="00FB0BA5">
        <w:rPr>
          <w:spacing w:val="-3"/>
          <w:sz w:val="18"/>
          <w:lang w:val="tr-TR"/>
        </w:rPr>
        <w:t xml:space="preserve">Madde </w:t>
      </w:r>
      <w:r w:rsidR="00990277" w:rsidRPr="00FB0BA5">
        <w:rPr>
          <w:sz w:val="18"/>
          <w:lang w:val="tr-TR"/>
        </w:rPr>
        <w:t xml:space="preserve">5 - </w:t>
      </w:r>
      <w:r w:rsidR="00990277" w:rsidRPr="00FB0BA5">
        <w:rPr>
          <w:spacing w:val="-4"/>
          <w:sz w:val="18"/>
          <w:lang w:val="tr-TR"/>
        </w:rPr>
        <w:t xml:space="preserve">Madde </w:t>
      </w:r>
      <w:r w:rsidR="00990277" w:rsidRPr="00FB0BA5">
        <w:rPr>
          <w:sz w:val="18"/>
          <w:lang w:val="tr-TR"/>
        </w:rPr>
        <w:t xml:space="preserve">6, </w:t>
      </w:r>
      <w:r w:rsidR="00990277" w:rsidRPr="00FB0BA5">
        <w:rPr>
          <w:spacing w:val="-4"/>
          <w:sz w:val="18"/>
          <w:lang w:val="tr-TR"/>
        </w:rPr>
        <w:t xml:space="preserve">paragraf </w:t>
      </w:r>
      <w:r w:rsidR="00990277" w:rsidRPr="00FB0BA5">
        <w:rPr>
          <w:sz w:val="18"/>
          <w:lang w:val="tr-TR"/>
        </w:rPr>
        <w:t xml:space="preserve">2 - </w:t>
      </w:r>
      <w:r w:rsidR="00990277" w:rsidRPr="00FB0BA5">
        <w:rPr>
          <w:spacing w:val="-3"/>
          <w:sz w:val="18"/>
          <w:lang w:val="tr-TR"/>
        </w:rPr>
        <w:t xml:space="preserve">Madde </w:t>
      </w:r>
      <w:r w:rsidR="00990277" w:rsidRPr="00FB0BA5">
        <w:rPr>
          <w:sz w:val="18"/>
          <w:lang w:val="tr-TR"/>
        </w:rPr>
        <w:t xml:space="preserve">7, </w:t>
      </w:r>
      <w:r w:rsidR="00990277" w:rsidRPr="00FB0BA5">
        <w:rPr>
          <w:spacing w:val="-4"/>
          <w:sz w:val="18"/>
          <w:lang w:val="tr-TR"/>
        </w:rPr>
        <w:t>paragraf</w:t>
      </w:r>
      <w:r w:rsidR="00990277" w:rsidRPr="00FB0BA5">
        <w:rPr>
          <w:spacing w:val="8"/>
          <w:sz w:val="18"/>
          <w:lang w:val="tr-TR"/>
        </w:rPr>
        <w:t xml:space="preserve"> </w:t>
      </w:r>
      <w:r w:rsidR="00990277" w:rsidRPr="00FB0BA5">
        <w:rPr>
          <w:sz w:val="18"/>
          <w:lang w:val="tr-TR"/>
        </w:rPr>
        <w:t>1 ve 2 - Madde 8, paragraf 1 ve 2 - Madde 9, paragraf 1, 2, 3, 5 ve 8 - Madde 10, paragraf 1.”</w:t>
      </w:r>
    </w:p>
    <w:p w14:paraId="2D3BD54C" w14:textId="77777777" w:rsidR="003A0EF0" w:rsidRPr="00FB0BA5" w:rsidRDefault="00B729DC" w:rsidP="008B3E3B">
      <w:pPr>
        <w:ind w:left="142" w:right="389"/>
        <w:jc w:val="both"/>
        <w:rPr>
          <w:sz w:val="18"/>
          <w:lang w:val="tr-TR"/>
        </w:rPr>
      </w:pPr>
      <w:r w:rsidRPr="00FB0BA5">
        <w:rPr>
          <w:position w:val="6"/>
          <w:sz w:val="12"/>
          <w:lang w:val="tr-TR"/>
        </w:rPr>
        <w:t>22</w:t>
      </w:r>
      <w:r w:rsidRPr="00FB0BA5">
        <w:rPr>
          <w:spacing w:val="11"/>
          <w:position w:val="6"/>
          <w:sz w:val="12"/>
          <w:lang w:val="tr-TR"/>
        </w:rPr>
        <w:t xml:space="preserve"> </w:t>
      </w:r>
      <w:r w:rsidR="00990277" w:rsidRPr="00FB0BA5">
        <w:rPr>
          <w:sz w:val="18"/>
          <w:lang w:val="tr-TR"/>
        </w:rPr>
        <w:t xml:space="preserve">Bkz. </w:t>
      </w:r>
      <w:hyperlink r:id="rId25">
        <w:r w:rsidR="00990277" w:rsidRPr="00FB0BA5">
          <w:rPr>
            <w:color w:val="0000FF"/>
            <w:sz w:val="18"/>
            <w:u w:val="single" w:color="0000FF"/>
            <w:lang w:val="tr-TR"/>
          </w:rPr>
          <w:t>https://rm.coe.int/16807198a3</w:t>
        </w:r>
        <w:r w:rsidR="00990277" w:rsidRPr="00FB0BA5">
          <w:rPr>
            <w:sz w:val="18"/>
            <w:lang w:val="tr-TR"/>
          </w:rPr>
          <w:t>.</w:t>
        </w:r>
      </w:hyperlink>
    </w:p>
    <w:p w14:paraId="6B728D5D" w14:textId="77777777" w:rsidR="003A0EF0" w:rsidRPr="00FB0BA5" w:rsidRDefault="00B729DC" w:rsidP="008B3E3B">
      <w:pPr>
        <w:spacing w:line="206" w:lineRule="exact"/>
        <w:ind w:left="142"/>
        <w:rPr>
          <w:sz w:val="18"/>
          <w:lang w:val="tr-TR"/>
        </w:rPr>
      </w:pPr>
      <w:r w:rsidRPr="00FB0BA5">
        <w:rPr>
          <w:position w:val="6"/>
          <w:sz w:val="12"/>
          <w:lang w:val="tr-TR"/>
        </w:rPr>
        <w:t xml:space="preserve">23 </w:t>
      </w:r>
      <w:r w:rsidR="00681A3F" w:rsidRPr="00FB0BA5">
        <w:rPr>
          <w:sz w:val="18"/>
          <w:lang w:val="tr-TR"/>
        </w:rPr>
        <w:t>Bkz.</w:t>
      </w:r>
      <w:r w:rsidRPr="00FB0BA5">
        <w:rPr>
          <w:sz w:val="18"/>
          <w:lang w:val="tr-TR"/>
        </w:rPr>
        <w:t xml:space="preserve"> </w:t>
      </w:r>
      <w:hyperlink r:id="rId26">
        <w:r w:rsidRPr="00FB0BA5">
          <w:rPr>
            <w:color w:val="0000FF"/>
            <w:sz w:val="18"/>
            <w:u w:val="single" w:color="0000FF"/>
            <w:lang w:val="tr-TR"/>
          </w:rPr>
          <w:t>https://www.ohchr.org/en/professionalinterest/pages/ccpr.aspx</w:t>
        </w:r>
        <w:r w:rsidRPr="00FB0BA5">
          <w:rPr>
            <w:sz w:val="18"/>
            <w:lang w:val="tr-TR"/>
          </w:rPr>
          <w:t>.</w:t>
        </w:r>
      </w:hyperlink>
    </w:p>
    <w:p w14:paraId="24A610F0" w14:textId="77777777" w:rsidR="003A0EF0" w:rsidRPr="00FB0BA5" w:rsidRDefault="00B729DC" w:rsidP="008B3E3B">
      <w:pPr>
        <w:spacing w:line="208" w:lineRule="exact"/>
        <w:ind w:left="142"/>
        <w:rPr>
          <w:sz w:val="18"/>
          <w:lang w:val="tr-TR"/>
        </w:rPr>
      </w:pPr>
      <w:r w:rsidRPr="00FB0BA5">
        <w:rPr>
          <w:position w:val="6"/>
          <w:sz w:val="12"/>
          <w:lang w:val="tr-TR"/>
        </w:rPr>
        <w:t>24</w:t>
      </w:r>
      <w:r w:rsidR="008B3E3B" w:rsidRPr="00FB0BA5">
        <w:rPr>
          <w:position w:val="6"/>
          <w:sz w:val="12"/>
          <w:lang w:val="tr-TR"/>
        </w:rPr>
        <w:t xml:space="preserve"> </w:t>
      </w:r>
      <w:r w:rsidR="00681A3F" w:rsidRPr="00FB0BA5">
        <w:rPr>
          <w:sz w:val="18"/>
          <w:lang w:val="tr-TR"/>
        </w:rPr>
        <w:t>Bkz.</w:t>
      </w:r>
      <w:r w:rsidRPr="00FB0BA5">
        <w:rPr>
          <w:sz w:val="18"/>
          <w:lang w:val="tr-TR"/>
        </w:rPr>
        <w:t xml:space="preserve"> </w:t>
      </w:r>
      <w:hyperlink r:id="rId27">
        <w:r w:rsidRPr="00FB0BA5">
          <w:rPr>
            <w:color w:val="0000FF"/>
            <w:sz w:val="18"/>
            <w:u w:val="single" w:color="0000FF"/>
            <w:lang w:val="tr-TR"/>
          </w:rPr>
          <w:t>https://www.osce.org/odihr/elections/19154?download=true</w:t>
        </w:r>
        <w:r w:rsidRPr="00FB0BA5">
          <w:rPr>
            <w:sz w:val="18"/>
            <w:lang w:val="tr-TR"/>
          </w:rPr>
          <w:t>.</w:t>
        </w:r>
      </w:hyperlink>
    </w:p>
    <w:p w14:paraId="11E48D40" w14:textId="53E918A9" w:rsidR="003A0EF0" w:rsidRPr="00FB0BA5" w:rsidRDefault="002F02E9" w:rsidP="008B3E3B">
      <w:pPr>
        <w:ind w:left="142"/>
        <w:rPr>
          <w:sz w:val="18"/>
          <w:lang w:val="tr-TR"/>
        </w:rPr>
      </w:pPr>
      <w:r w:rsidRPr="00FB0BA5">
        <w:rPr>
          <w:position w:val="6"/>
          <w:sz w:val="12"/>
          <w:lang w:val="tr-TR"/>
        </w:rPr>
        <w:t xml:space="preserve">25 </w:t>
      </w:r>
      <w:r w:rsidRPr="00FB0BA5">
        <w:rPr>
          <w:sz w:val="18"/>
          <w:lang w:val="tr-TR"/>
        </w:rPr>
        <w:t xml:space="preserve">Bkz. örn. BM İnsan Hakları Komitesi (HRC), </w:t>
      </w:r>
      <w:r w:rsidRPr="00FB0BA5">
        <w:rPr>
          <w:i/>
          <w:sz w:val="18"/>
          <w:lang w:val="tr-TR"/>
        </w:rPr>
        <w:t xml:space="preserve">Antonina Ignatane/  Letonya, </w:t>
      </w:r>
      <w:r w:rsidRPr="00FB0BA5">
        <w:rPr>
          <w:sz w:val="18"/>
          <w:lang w:val="tr-TR"/>
        </w:rPr>
        <w:t xml:space="preserve">no. 884/1999, 31 Temmuz 2001:  </w:t>
      </w:r>
      <w:hyperlink r:id="rId28">
        <w:r w:rsidRPr="00FB0BA5">
          <w:rPr>
            <w:color w:val="0000FF"/>
            <w:sz w:val="18"/>
            <w:u w:val="single" w:color="0000FF"/>
            <w:lang w:val="tr-TR"/>
          </w:rPr>
          <w:t>https://juris.ohchr.org/Search/Details/933</w:t>
        </w:r>
        <w:r w:rsidRPr="00FB0BA5">
          <w:rPr>
            <w:sz w:val="18"/>
            <w:lang w:val="tr-TR"/>
          </w:rPr>
          <w:t>.</w:t>
        </w:r>
      </w:hyperlink>
    </w:p>
    <w:p w14:paraId="080B7D5C" w14:textId="77777777" w:rsidR="003A0EF0" w:rsidRPr="00FB0BA5" w:rsidRDefault="00B729DC" w:rsidP="008B3E3B">
      <w:pPr>
        <w:spacing w:line="204" w:lineRule="exact"/>
        <w:ind w:left="142"/>
        <w:rPr>
          <w:sz w:val="18"/>
          <w:lang w:val="tr-TR"/>
        </w:rPr>
      </w:pPr>
      <w:r w:rsidRPr="00FB0BA5">
        <w:rPr>
          <w:position w:val="6"/>
          <w:sz w:val="12"/>
          <w:lang w:val="tr-TR"/>
        </w:rPr>
        <w:t xml:space="preserve">26 </w:t>
      </w:r>
      <w:r w:rsidR="00681A3F" w:rsidRPr="00FB0BA5">
        <w:rPr>
          <w:sz w:val="18"/>
          <w:lang w:val="tr-TR"/>
        </w:rPr>
        <w:t>Bkz.</w:t>
      </w:r>
      <w:r w:rsidRPr="00FB0BA5">
        <w:rPr>
          <w:sz w:val="18"/>
          <w:lang w:val="tr-TR"/>
        </w:rPr>
        <w:t xml:space="preserve"> </w:t>
      </w:r>
      <w:hyperlink r:id="rId29">
        <w:r w:rsidRPr="00FB0BA5">
          <w:rPr>
            <w:color w:val="0000FF"/>
            <w:sz w:val="18"/>
            <w:u w:val="single" w:color="0000FF"/>
            <w:lang w:val="tr-TR"/>
          </w:rPr>
          <w:t>https://www.echr.coe.int/Documents/Convention_ENG.pdf</w:t>
        </w:r>
        <w:r w:rsidRPr="00FB0BA5">
          <w:rPr>
            <w:sz w:val="18"/>
            <w:lang w:val="tr-TR"/>
          </w:rPr>
          <w:t>.</w:t>
        </w:r>
      </w:hyperlink>
    </w:p>
    <w:p w14:paraId="3BD4F33C" w14:textId="31FA9F82" w:rsidR="003A0EF0" w:rsidRPr="00FB0BA5" w:rsidRDefault="002F02E9" w:rsidP="008B3E3B">
      <w:pPr>
        <w:spacing w:line="208" w:lineRule="exact"/>
        <w:ind w:left="142"/>
        <w:rPr>
          <w:sz w:val="18"/>
          <w:lang w:val="tr-TR"/>
        </w:rPr>
      </w:pPr>
      <w:r w:rsidRPr="00FB0BA5">
        <w:rPr>
          <w:position w:val="6"/>
          <w:sz w:val="12"/>
          <w:lang w:val="tr-TR"/>
        </w:rPr>
        <w:t xml:space="preserve">27 </w:t>
      </w:r>
      <w:r w:rsidRPr="00FB0BA5">
        <w:rPr>
          <w:sz w:val="18"/>
          <w:lang w:val="tr-TR"/>
        </w:rPr>
        <w:t xml:space="preserve">Bkz. AİHM, </w:t>
      </w:r>
      <w:r w:rsidRPr="00FB0BA5">
        <w:rPr>
          <w:i/>
          <w:sz w:val="18"/>
          <w:lang w:val="tr-TR"/>
        </w:rPr>
        <w:t>Cherepkov/ Rusya</w:t>
      </w:r>
      <w:r w:rsidRPr="00FB0BA5">
        <w:rPr>
          <w:sz w:val="18"/>
          <w:lang w:val="tr-TR"/>
        </w:rPr>
        <w:t>, no. 51501/99, 25 Ocak 2000.</w:t>
      </w:r>
    </w:p>
    <w:p w14:paraId="73842334" w14:textId="77777777" w:rsidR="003A0EF0" w:rsidRPr="00FB0BA5" w:rsidRDefault="00B729DC" w:rsidP="008B3E3B">
      <w:pPr>
        <w:tabs>
          <w:tab w:val="left" w:pos="577"/>
          <w:tab w:val="left" w:pos="2948"/>
          <w:tab w:val="left" w:pos="3474"/>
        </w:tabs>
        <w:ind w:left="142" w:right="391"/>
        <w:rPr>
          <w:sz w:val="18"/>
          <w:lang w:val="tr-TR"/>
        </w:rPr>
      </w:pPr>
      <w:r w:rsidRPr="00FB0BA5">
        <w:rPr>
          <w:position w:val="6"/>
          <w:sz w:val="12"/>
          <w:lang w:val="tr-TR"/>
        </w:rPr>
        <w:t>28</w:t>
      </w:r>
      <w:r w:rsidRPr="00FB0BA5">
        <w:rPr>
          <w:position w:val="6"/>
          <w:sz w:val="12"/>
          <w:lang w:val="tr-TR"/>
        </w:rPr>
        <w:tab/>
      </w:r>
      <w:r w:rsidRPr="00FB0BA5">
        <w:rPr>
          <w:spacing w:val="-4"/>
          <w:sz w:val="18"/>
          <w:lang w:val="tr-TR"/>
        </w:rPr>
        <w:t>CDL-AD(2002)023rev2-cor,</w:t>
      </w:r>
      <w:r w:rsidRPr="00FB0BA5">
        <w:rPr>
          <w:spacing w:val="-4"/>
          <w:sz w:val="18"/>
          <w:lang w:val="tr-TR"/>
        </w:rPr>
        <w:tab/>
      </w:r>
      <w:r w:rsidR="00681A3F" w:rsidRPr="00FB0BA5">
        <w:rPr>
          <w:spacing w:val="-3"/>
          <w:sz w:val="18"/>
          <w:lang w:val="tr-TR"/>
        </w:rPr>
        <w:t>bkz.</w:t>
      </w:r>
      <w:r w:rsidRPr="00FB0BA5">
        <w:rPr>
          <w:spacing w:val="-3"/>
          <w:sz w:val="18"/>
          <w:lang w:val="tr-TR"/>
        </w:rPr>
        <w:tab/>
      </w:r>
      <w:hyperlink r:id="rId30">
        <w:r w:rsidRPr="00FB0BA5">
          <w:rPr>
            <w:color w:val="0000FF"/>
            <w:spacing w:val="-4"/>
            <w:sz w:val="18"/>
            <w:u w:val="single" w:color="0000FF"/>
            <w:lang w:val="tr-TR"/>
          </w:rPr>
          <w:t>https://www.venice.coe.int/webforms/documents/default.aspx?pdffile=CDL-</w:t>
        </w:r>
      </w:hyperlink>
      <w:r w:rsidRPr="00FB0BA5">
        <w:rPr>
          <w:color w:val="0000FF"/>
          <w:spacing w:val="-4"/>
          <w:sz w:val="18"/>
          <w:lang w:val="tr-TR"/>
        </w:rPr>
        <w:t xml:space="preserve"> </w:t>
      </w:r>
      <w:hyperlink r:id="rId31">
        <w:r w:rsidRPr="00FB0BA5">
          <w:rPr>
            <w:color w:val="0000FF"/>
            <w:spacing w:val="-4"/>
            <w:sz w:val="18"/>
            <w:u w:val="single" w:color="0000FF"/>
            <w:lang w:val="tr-TR"/>
          </w:rPr>
          <w:t>AD(2002)023rev2-cor-e</w:t>
        </w:r>
        <w:r w:rsidRPr="00FB0BA5">
          <w:rPr>
            <w:spacing w:val="-4"/>
            <w:sz w:val="18"/>
            <w:lang w:val="tr-TR"/>
          </w:rPr>
          <w:t>.</w:t>
        </w:r>
      </w:hyperlink>
    </w:p>
    <w:p w14:paraId="2F477D00" w14:textId="77777777" w:rsidR="003A0EF0" w:rsidRPr="00FB0BA5" w:rsidRDefault="00B729DC" w:rsidP="008B3E3B">
      <w:pPr>
        <w:spacing w:line="204" w:lineRule="exact"/>
        <w:ind w:left="142"/>
        <w:rPr>
          <w:sz w:val="18"/>
          <w:lang w:val="tr-TR"/>
        </w:rPr>
      </w:pPr>
      <w:r w:rsidRPr="00FB0BA5">
        <w:rPr>
          <w:position w:val="6"/>
          <w:sz w:val="12"/>
          <w:lang w:val="tr-TR"/>
        </w:rPr>
        <w:t xml:space="preserve">29 </w:t>
      </w:r>
      <w:r w:rsidRPr="00FB0BA5">
        <w:rPr>
          <w:sz w:val="18"/>
          <w:lang w:val="tr-TR"/>
        </w:rPr>
        <w:t xml:space="preserve">CDL-AD(2016)007, </w:t>
      </w:r>
      <w:r w:rsidR="00681A3F" w:rsidRPr="00FB0BA5">
        <w:rPr>
          <w:sz w:val="18"/>
          <w:lang w:val="tr-TR"/>
        </w:rPr>
        <w:t>bkz.</w:t>
      </w:r>
      <w:r w:rsidRPr="00FB0BA5">
        <w:rPr>
          <w:sz w:val="18"/>
          <w:lang w:val="tr-TR"/>
        </w:rPr>
        <w:t xml:space="preserve"> </w:t>
      </w:r>
      <w:hyperlink r:id="rId32">
        <w:r w:rsidRPr="00FB0BA5">
          <w:rPr>
            <w:color w:val="0000FF"/>
            <w:sz w:val="18"/>
            <w:u w:val="single" w:color="0000FF"/>
            <w:lang w:val="tr-TR"/>
          </w:rPr>
          <w:t>https://www.venice.coe.int/webforms/documents/default.aspx?pdffile=CDL-AD(2016)007-e</w:t>
        </w:r>
        <w:r w:rsidRPr="00FB0BA5">
          <w:rPr>
            <w:sz w:val="18"/>
            <w:lang w:val="tr-TR"/>
          </w:rPr>
          <w:t>.</w:t>
        </w:r>
      </w:hyperlink>
    </w:p>
    <w:p w14:paraId="64932D42" w14:textId="77777777" w:rsidR="003A0EF0" w:rsidRPr="00FB0BA5" w:rsidRDefault="00B729DC" w:rsidP="008B3E3B">
      <w:pPr>
        <w:spacing w:line="209" w:lineRule="exact"/>
        <w:ind w:left="142"/>
        <w:rPr>
          <w:sz w:val="18"/>
          <w:lang w:val="tr-TR"/>
        </w:rPr>
      </w:pPr>
      <w:r w:rsidRPr="00FB0BA5">
        <w:rPr>
          <w:position w:val="6"/>
          <w:sz w:val="12"/>
          <w:lang w:val="tr-TR"/>
        </w:rPr>
        <w:t>30</w:t>
      </w:r>
      <w:r w:rsidRPr="00FB0BA5">
        <w:rPr>
          <w:sz w:val="18"/>
          <w:lang w:val="tr-TR"/>
        </w:rPr>
        <w:t>.CDL-AD(2017)021,</w:t>
      </w:r>
      <w:r w:rsidR="00681A3F" w:rsidRPr="00FB0BA5">
        <w:rPr>
          <w:sz w:val="18"/>
          <w:lang w:val="tr-TR"/>
        </w:rPr>
        <w:t>bkz.</w:t>
      </w:r>
      <w:hyperlink r:id="rId33">
        <w:r w:rsidRPr="00FB0BA5">
          <w:rPr>
            <w:sz w:val="18"/>
            <w:lang w:val="tr-TR"/>
          </w:rPr>
          <w:t>:</w:t>
        </w:r>
        <w:r w:rsidRPr="00FB0BA5">
          <w:rPr>
            <w:color w:val="0000FF"/>
            <w:sz w:val="18"/>
            <w:u w:val="single" w:color="0000FF"/>
            <w:lang w:val="tr-TR"/>
          </w:rPr>
          <w:t>https://www.venice.coe.int/webforms/documents/?pdf=CDL-AD(2017)021-e</w:t>
        </w:r>
        <w:r w:rsidRPr="00FB0BA5">
          <w:rPr>
            <w:sz w:val="18"/>
            <w:lang w:val="tr-TR"/>
          </w:rPr>
          <w:t>.</w:t>
        </w:r>
      </w:hyperlink>
    </w:p>
    <w:p w14:paraId="7D3C2905" w14:textId="42B11769" w:rsidR="003A0EF0" w:rsidRPr="00FB0BA5" w:rsidRDefault="00681A3F" w:rsidP="008B3E3B">
      <w:pPr>
        <w:ind w:left="142" w:right="335"/>
        <w:rPr>
          <w:sz w:val="18"/>
          <w:lang w:val="tr-TR"/>
        </w:rPr>
      </w:pPr>
      <w:r w:rsidRPr="00FB0BA5">
        <w:rPr>
          <w:sz w:val="18"/>
          <w:lang w:val="tr-TR"/>
        </w:rPr>
        <w:t>Ayrıca bkz.</w:t>
      </w:r>
      <w:r w:rsidR="00B729DC" w:rsidRPr="00FB0BA5">
        <w:rPr>
          <w:spacing w:val="-3"/>
          <w:sz w:val="18"/>
          <w:lang w:val="tr-TR"/>
        </w:rPr>
        <w:t xml:space="preserve"> 15 </w:t>
      </w:r>
      <w:r w:rsidRPr="00FB0BA5">
        <w:rPr>
          <w:spacing w:val="-3"/>
          <w:sz w:val="18"/>
          <w:lang w:val="tr-TR"/>
        </w:rPr>
        <w:t>Temmuz</w:t>
      </w:r>
      <w:r w:rsidR="00B729DC" w:rsidRPr="00FB0BA5">
        <w:rPr>
          <w:spacing w:val="-3"/>
          <w:sz w:val="18"/>
          <w:lang w:val="tr-TR"/>
        </w:rPr>
        <w:t xml:space="preserve"> 2016</w:t>
      </w:r>
      <w:r w:rsidR="008B3E3B" w:rsidRPr="00FB0BA5">
        <w:rPr>
          <w:spacing w:val="-3"/>
          <w:sz w:val="18"/>
          <w:lang w:val="tr-TR"/>
        </w:rPr>
        <w:t xml:space="preserve"> tarihindeki Başarısız Darbe Girişiminin ardından Kabul edilen 667-676 sayılı Olağanüstü Hal Kanun Hükmünde Kararnameleri hakkında Görüş</w:t>
      </w:r>
      <w:r w:rsidR="00B729DC" w:rsidRPr="00FB0BA5">
        <w:rPr>
          <w:spacing w:val="-3"/>
          <w:sz w:val="18"/>
          <w:lang w:val="tr-TR"/>
        </w:rPr>
        <w:t xml:space="preserve">, </w:t>
      </w:r>
      <w:r w:rsidR="00B729DC" w:rsidRPr="00FB0BA5">
        <w:rPr>
          <w:spacing w:val="-4"/>
          <w:sz w:val="18"/>
          <w:lang w:val="tr-TR"/>
        </w:rPr>
        <w:t>CDL-AD(2016)037</w:t>
      </w:r>
      <w:hyperlink r:id="rId34" w:history="1">
        <w:r w:rsidR="008B3E3B" w:rsidRPr="00FB0BA5">
          <w:rPr>
            <w:rStyle w:val="Kpr"/>
            <w:spacing w:val="-4"/>
            <w:sz w:val="18"/>
            <w:u w:val="none"/>
            <w:lang w:val="tr-TR"/>
          </w:rPr>
          <w:t xml:space="preserve">: </w:t>
        </w:r>
        <w:r w:rsidR="008B3E3B" w:rsidRPr="00FB0BA5">
          <w:rPr>
            <w:rStyle w:val="Kpr"/>
            <w:spacing w:val="-4"/>
            <w:sz w:val="18"/>
            <w:lang w:val="tr-TR"/>
          </w:rPr>
          <w:t>https://www.venice.coe.int/webforms/documents/?pdf=CDL-AD(2016)037-e.</w:t>
        </w:r>
      </w:hyperlink>
    </w:p>
    <w:p w14:paraId="07FEA22D" w14:textId="77777777" w:rsidR="003A0EF0" w:rsidRPr="00FB0BA5" w:rsidRDefault="00B729DC" w:rsidP="008B3E3B">
      <w:pPr>
        <w:ind w:left="142"/>
        <w:rPr>
          <w:sz w:val="18"/>
          <w:lang w:val="tr-TR"/>
        </w:rPr>
      </w:pPr>
      <w:r w:rsidRPr="00FB0BA5">
        <w:rPr>
          <w:sz w:val="18"/>
          <w:lang w:val="tr-TR"/>
        </w:rPr>
        <w:t xml:space="preserve">31 </w:t>
      </w:r>
      <w:r w:rsidR="00681A3F" w:rsidRPr="00FB0BA5">
        <w:rPr>
          <w:sz w:val="18"/>
          <w:lang w:val="tr-TR"/>
        </w:rPr>
        <w:t>İngilizce</w:t>
      </w:r>
      <w:r w:rsidR="008B3E3B" w:rsidRPr="00FB0BA5">
        <w:rPr>
          <w:sz w:val="18"/>
          <w:lang w:val="tr-TR"/>
        </w:rPr>
        <w:t xml:space="preserve"> </w:t>
      </w:r>
      <w:r w:rsidR="00681A3F" w:rsidRPr="00FB0BA5">
        <w:rPr>
          <w:sz w:val="18"/>
          <w:lang w:val="tr-TR"/>
        </w:rPr>
        <w:t xml:space="preserve">çevirisi </w:t>
      </w:r>
      <w:r w:rsidRPr="00FB0BA5">
        <w:rPr>
          <w:spacing w:val="-3"/>
          <w:sz w:val="18"/>
          <w:lang w:val="tr-TR"/>
        </w:rPr>
        <w:t>CODICES</w:t>
      </w:r>
      <w:r w:rsidR="00681A3F" w:rsidRPr="00FB0BA5">
        <w:rPr>
          <w:spacing w:val="-3"/>
          <w:sz w:val="18"/>
          <w:lang w:val="tr-TR"/>
        </w:rPr>
        <w:t>’te bulunmaktadır</w:t>
      </w:r>
      <w:r w:rsidRPr="00FB0BA5">
        <w:rPr>
          <w:spacing w:val="-3"/>
          <w:sz w:val="18"/>
          <w:lang w:val="tr-TR"/>
        </w:rPr>
        <w:t xml:space="preserve">, </w:t>
      </w:r>
      <w:r w:rsidR="00681A3F" w:rsidRPr="00FB0BA5">
        <w:rPr>
          <w:spacing w:val="-3"/>
          <w:sz w:val="18"/>
          <w:lang w:val="tr-TR"/>
        </w:rPr>
        <w:t>bkz.</w:t>
      </w:r>
      <w:hyperlink r:id="rId35">
        <w:r w:rsidRPr="00FB0BA5">
          <w:rPr>
            <w:spacing w:val="-3"/>
            <w:sz w:val="18"/>
            <w:lang w:val="tr-TR"/>
          </w:rPr>
          <w:t xml:space="preserve"> </w:t>
        </w:r>
        <w:r w:rsidRPr="00FB0BA5">
          <w:rPr>
            <w:spacing w:val="-4"/>
            <w:sz w:val="18"/>
            <w:lang w:val="tr-TR"/>
          </w:rPr>
          <w:t>http://www.codices.coe.int/NXT/gateway.dll?f=templates&amp;fn=default.htm</w:t>
        </w:r>
      </w:hyperlink>
      <w:hyperlink r:id="rId36">
        <w:r w:rsidRPr="00FB0BA5">
          <w:rPr>
            <w:color w:val="0000FF"/>
            <w:spacing w:val="-4"/>
            <w:sz w:val="18"/>
            <w:u w:val="single" w:color="0000FF"/>
            <w:lang w:val="tr-TR"/>
          </w:rPr>
          <w:t>http://www.codices.coe.int/NXT/gateway.dll?f</w:t>
        </w:r>
      </w:hyperlink>
    </w:p>
    <w:p w14:paraId="4EA0477A" w14:textId="77777777" w:rsidR="003A0EF0" w:rsidRPr="00FB0BA5" w:rsidRDefault="007F05AF" w:rsidP="008B3E3B">
      <w:pPr>
        <w:ind w:left="142"/>
        <w:rPr>
          <w:sz w:val="18"/>
          <w:lang w:val="tr-TR"/>
        </w:rPr>
      </w:pPr>
      <w:hyperlink r:id="rId37">
        <w:r w:rsidR="00B729DC" w:rsidRPr="00FB0BA5">
          <w:rPr>
            <w:color w:val="0000FF"/>
            <w:sz w:val="18"/>
            <w:u w:val="single" w:color="0000FF"/>
            <w:lang w:val="tr-TR"/>
          </w:rPr>
          <w:t>=templates&amp;fn=default.htm</w:t>
        </w:r>
        <w:r w:rsidR="00B729DC" w:rsidRPr="00FB0BA5">
          <w:rPr>
            <w:sz w:val="18"/>
            <w:lang w:val="tr-TR"/>
          </w:rPr>
          <w:t>.</w:t>
        </w:r>
      </w:hyperlink>
    </w:p>
    <w:p w14:paraId="75E2F6D2" w14:textId="77777777" w:rsidR="003A0EF0" w:rsidRPr="00FB0BA5" w:rsidRDefault="003A0EF0">
      <w:pPr>
        <w:rPr>
          <w:sz w:val="18"/>
          <w:lang w:val="tr-TR"/>
        </w:rPr>
        <w:sectPr w:rsidR="003A0EF0" w:rsidRPr="00FB0BA5">
          <w:pgSz w:w="11910" w:h="16840"/>
          <w:pgMar w:top="1340" w:right="1040" w:bottom="280" w:left="1240" w:header="727" w:footer="0" w:gutter="0"/>
          <w:cols w:space="720"/>
        </w:sectPr>
      </w:pPr>
    </w:p>
    <w:p w14:paraId="1F23DEE3" w14:textId="77777777" w:rsidR="003A0EF0" w:rsidRPr="00FB0BA5" w:rsidRDefault="003A0EF0">
      <w:pPr>
        <w:pStyle w:val="GvdeMetni"/>
        <w:spacing w:before="6"/>
        <w:rPr>
          <w:sz w:val="21"/>
          <w:lang w:val="tr-TR"/>
        </w:rPr>
      </w:pPr>
    </w:p>
    <w:p w14:paraId="3E2A6309" w14:textId="77777777" w:rsidR="003A0EF0" w:rsidRPr="00FB0BA5" w:rsidRDefault="00712446">
      <w:pPr>
        <w:pStyle w:val="Balk1"/>
        <w:numPr>
          <w:ilvl w:val="0"/>
          <w:numId w:val="9"/>
        </w:numPr>
        <w:tabs>
          <w:tab w:val="left" w:pos="914"/>
        </w:tabs>
        <w:spacing w:before="93"/>
        <w:rPr>
          <w:lang w:val="tr-TR"/>
        </w:rPr>
      </w:pPr>
      <w:bookmarkStart w:id="3" w:name="_TOC_250007"/>
      <w:bookmarkEnd w:id="3"/>
      <w:r w:rsidRPr="00FB0BA5">
        <w:rPr>
          <w:lang w:val="tr-TR"/>
        </w:rPr>
        <w:t>Analiz</w:t>
      </w:r>
    </w:p>
    <w:p w14:paraId="7B262F6D" w14:textId="77777777" w:rsidR="003A0EF0" w:rsidRPr="00FB0BA5" w:rsidRDefault="003A0EF0">
      <w:pPr>
        <w:pStyle w:val="GvdeMetni"/>
        <w:spacing w:before="1"/>
        <w:rPr>
          <w:b/>
          <w:lang w:val="tr-TR"/>
        </w:rPr>
      </w:pPr>
    </w:p>
    <w:p w14:paraId="02F65CAA" w14:textId="77777777" w:rsidR="003A0EF0" w:rsidRPr="00FB0BA5" w:rsidRDefault="00BA5C66">
      <w:pPr>
        <w:pStyle w:val="Balk1"/>
        <w:numPr>
          <w:ilvl w:val="0"/>
          <w:numId w:val="5"/>
        </w:numPr>
        <w:tabs>
          <w:tab w:val="left" w:pos="914"/>
        </w:tabs>
        <w:rPr>
          <w:lang w:val="tr-TR"/>
        </w:rPr>
      </w:pPr>
      <w:r w:rsidRPr="00FB0BA5">
        <w:rPr>
          <w:lang w:val="tr-TR"/>
        </w:rPr>
        <w:t>YSK kararları (11 Nisan 2019)</w:t>
      </w:r>
    </w:p>
    <w:p w14:paraId="404DA72C" w14:textId="77777777" w:rsidR="003A0EF0" w:rsidRPr="00FB0BA5" w:rsidRDefault="003A0EF0">
      <w:pPr>
        <w:pStyle w:val="GvdeMetni"/>
        <w:rPr>
          <w:b/>
          <w:lang w:val="tr-TR"/>
        </w:rPr>
      </w:pPr>
    </w:p>
    <w:p w14:paraId="7E130C6A" w14:textId="7E6FFFAB" w:rsidR="003A0EF0" w:rsidRPr="00FB0BA5" w:rsidRDefault="00681A3F">
      <w:pPr>
        <w:pStyle w:val="ListeParagraf"/>
        <w:numPr>
          <w:ilvl w:val="0"/>
          <w:numId w:val="8"/>
        </w:numPr>
        <w:tabs>
          <w:tab w:val="left" w:pos="767"/>
        </w:tabs>
        <w:ind w:firstLine="0"/>
        <w:rPr>
          <w:lang w:val="tr-TR"/>
        </w:rPr>
      </w:pPr>
      <w:r w:rsidRPr="00FB0BA5">
        <w:rPr>
          <w:spacing w:val="-4"/>
          <w:lang w:val="tr-TR"/>
        </w:rPr>
        <w:t>Venedik Komisyonu</w:t>
      </w:r>
      <w:r w:rsidR="00097332" w:rsidRPr="00FB0BA5">
        <w:rPr>
          <w:spacing w:val="-4"/>
          <w:lang w:val="tr-TR"/>
        </w:rPr>
        <w:t xml:space="preserve">, altı başarılı HDP adayına belediye başkanı mazbatalarının verilmemesine ve bu mazbataların  seçimde ikinci gelen adaylara verilmesine dair </w:t>
      </w:r>
      <w:r w:rsidR="00BA5C66" w:rsidRPr="00FB0BA5">
        <w:rPr>
          <w:spacing w:val="-3"/>
          <w:lang w:val="tr-TR"/>
        </w:rPr>
        <w:t>YSK kararları</w:t>
      </w:r>
      <w:r w:rsidR="00097332" w:rsidRPr="00FB0BA5">
        <w:rPr>
          <w:spacing w:val="-3"/>
          <w:lang w:val="tr-TR"/>
        </w:rPr>
        <w:t>nın</w:t>
      </w:r>
      <w:r w:rsidR="00AC1D7B" w:rsidRPr="00FB0BA5">
        <w:rPr>
          <w:spacing w:val="-3"/>
          <w:lang w:val="tr-TR"/>
        </w:rPr>
        <w:t>,</w:t>
      </w:r>
      <w:r w:rsidR="00097332" w:rsidRPr="00FB0BA5">
        <w:rPr>
          <w:spacing w:val="-3"/>
          <w:lang w:val="tr-TR"/>
        </w:rPr>
        <w:t xml:space="preserve"> ul</w:t>
      </w:r>
      <w:r w:rsidR="00AC1D7B" w:rsidRPr="00FB0BA5">
        <w:rPr>
          <w:spacing w:val="-3"/>
          <w:lang w:val="tr-TR"/>
        </w:rPr>
        <w:t>u</w:t>
      </w:r>
      <w:r w:rsidR="00097332" w:rsidRPr="00FB0BA5">
        <w:rPr>
          <w:spacing w:val="-3"/>
          <w:lang w:val="tr-TR"/>
        </w:rPr>
        <w:t>slararası hukuka</w:t>
      </w:r>
      <w:r w:rsidR="00AC1D7B" w:rsidRPr="00FB0BA5">
        <w:rPr>
          <w:spacing w:val="-3"/>
          <w:lang w:val="tr-TR"/>
        </w:rPr>
        <w:t xml:space="preserve"> ve Venedik Komisyonu’nun önceki görüşlerinde belirtilen </w:t>
      </w:r>
      <w:r w:rsidR="009E03CA" w:rsidRPr="00FB0BA5">
        <w:rPr>
          <w:spacing w:val="-3"/>
          <w:lang w:val="tr-TR"/>
        </w:rPr>
        <w:t>hukuk devleti</w:t>
      </w:r>
      <w:r w:rsidR="00AC1D7B" w:rsidRPr="00FB0BA5">
        <w:rPr>
          <w:spacing w:val="-3"/>
          <w:lang w:val="tr-TR"/>
        </w:rPr>
        <w:t xml:space="preserve"> ve demokrasinin temel standartlarına uy</w:t>
      </w:r>
      <w:r w:rsidR="00FB0BA5" w:rsidRPr="00FB0BA5">
        <w:rPr>
          <w:spacing w:val="-3"/>
          <w:lang w:val="tr-TR"/>
        </w:rPr>
        <w:t>gunluğu</w:t>
      </w:r>
      <w:r w:rsidR="00AC1D7B" w:rsidRPr="00FB0BA5">
        <w:rPr>
          <w:spacing w:val="-3"/>
          <w:lang w:val="tr-TR"/>
        </w:rPr>
        <w:t xml:space="preserve"> konusunda inceleme yapmıştır. </w:t>
      </w:r>
    </w:p>
    <w:p w14:paraId="3BD02FA6" w14:textId="77777777" w:rsidR="003A0EF0" w:rsidRPr="00FB0BA5" w:rsidRDefault="003A0EF0">
      <w:pPr>
        <w:pStyle w:val="GvdeMetni"/>
        <w:rPr>
          <w:lang w:val="tr-TR"/>
        </w:rPr>
      </w:pPr>
    </w:p>
    <w:p w14:paraId="3CC0D7EF" w14:textId="77777777" w:rsidR="003A0EF0" w:rsidRPr="00FB0BA5" w:rsidRDefault="0074250D">
      <w:pPr>
        <w:pStyle w:val="Balk1"/>
        <w:numPr>
          <w:ilvl w:val="1"/>
          <w:numId w:val="8"/>
        </w:numPr>
        <w:tabs>
          <w:tab w:val="left" w:pos="921"/>
        </w:tabs>
        <w:ind w:hanging="361"/>
        <w:rPr>
          <w:lang w:val="tr-TR"/>
        </w:rPr>
      </w:pPr>
      <w:r w:rsidRPr="00FB0BA5">
        <w:rPr>
          <w:lang w:val="tr-TR"/>
        </w:rPr>
        <w:t>Serbest oy kullanma hakkı ilkesi</w:t>
      </w:r>
    </w:p>
    <w:p w14:paraId="4D28C37D" w14:textId="77777777" w:rsidR="003A0EF0" w:rsidRPr="00FB0BA5" w:rsidRDefault="003A0EF0">
      <w:pPr>
        <w:pStyle w:val="GvdeMetni"/>
        <w:spacing w:before="1"/>
        <w:rPr>
          <w:b/>
          <w:lang w:val="tr-TR"/>
        </w:rPr>
      </w:pPr>
    </w:p>
    <w:p w14:paraId="2FE0802E" w14:textId="6492FEFB" w:rsidR="003A0EF0" w:rsidRPr="00FB0BA5" w:rsidRDefault="00AC1D7B">
      <w:pPr>
        <w:pStyle w:val="ListeParagraf"/>
        <w:numPr>
          <w:ilvl w:val="0"/>
          <w:numId w:val="8"/>
        </w:numPr>
        <w:tabs>
          <w:tab w:val="left" w:pos="767"/>
        </w:tabs>
        <w:ind w:right="391" w:firstLine="0"/>
        <w:rPr>
          <w:lang w:val="tr-TR"/>
        </w:rPr>
      </w:pPr>
      <w:r w:rsidRPr="00FB0BA5">
        <w:rPr>
          <w:spacing w:val="-4"/>
          <w:lang w:val="tr-TR"/>
        </w:rPr>
        <w:t xml:space="preserve">Temsili demokrasi, </w:t>
      </w:r>
      <w:r w:rsidRPr="00FB0BA5">
        <w:rPr>
          <w:lang w:val="tr-TR"/>
        </w:rPr>
        <w:t xml:space="preserve">Medeni ve Siyasi Haklara ilişkin Uluslararası Sözleşme Madde </w:t>
      </w:r>
      <w:r w:rsidRPr="00FB0BA5">
        <w:rPr>
          <w:spacing w:val="-4"/>
          <w:lang w:val="tr-TR"/>
        </w:rPr>
        <w:t>25(b)’ye ve diğer uluslararası standartlara göre</w:t>
      </w:r>
      <w:r w:rsidR="00E60079" w:rsidRPr="00FB0BA5">
        <w:rPr>
          <w:spacing w:val="-4"/>
          <w:lang w:val="tr-TR"/>
        </w:rPr>
        <w:t>, seçmenlerin iradesinin serbestçe ifade edilmesini teminat altına alan seçimler yolu ile gerçekleştirilir.</w:t>
      </w:r>
      <w:r w:rsidR="00E60079" w:rsidRPr="00FB0BA5">
        <w:rPr>
          <w:spacing w:val="-4"/>
          <w:position w:val="8"/>
          <w:sz w:val="14"/>
          <w:lang w:val="tr-TR"/>
        </w:rPr>
        <w:t>32</w:t>
      </w:r>
      <w:r w:rsidR="00B729DC" w:rsidRPr="00FB0BA5">
        <w:rPr>
          <w:spacing w:val="-13"/>
          <w:lang w:val="tr-TR"/>
        </w:rPr>
        <w:t xml:space="preserve"> </w:t>
      </w:r>
      <w:r w:rsidR="00335405" w:rsidRPr="00FB0BA5">
        <w:rPr>
          <w:spacing w:val="-3"/>
          <w:lang w:val="tr-TR"/>
        </w:rPr>
        <w:t>YS</w:t>
      </w:r>
      <w:r w:rsidR="00E60079" w:rsidRPr="00FB0BA5">
        <w:rPr>
          <w:spacing w:val="-3"/>
          <w:lang w:val="tr-TR"/>
        </w:rPr>
        <w:t>K tarafından değiştirilen adaylar</w:t>
      </w:r>
      <w:r w:rsidR="0045202F" w:rsidRPr="00FB0BA5">
        <w:rPr>
          <w:spacing w:val="-3"/>
          <w:lang w:val="tr-TR"/>
        </w:rPr>
        <w:t>, “</w:t>
      </w:r>
      <w:r w:rsidR="00421462" w:rsidRPr="00FB0BA5">
        <w:rPr>
          <w:spacing w:val="-3"/>
          <w:lang w:val="tr-TR"/>
        </w:rPr>
        <w:t>en çok oy alan aday, başkanlığa seçilir”</w:t>
      </w:r>
      <w:r w:rsidR="00421462" w:rsidRPr="00FB0BA5">
        <w:rPr>
          <w:spacing w:val="-4"/>
          <w:position w:val="8"/>
          <w:sz w:val="14"/>
          <w:lang w:val="tr-TR"/>
        </w:rPr>
        <w:t xml:space="preserve">33 </w:t>
      </w:r>
      <w:r w:rsidR="00421462" w:rsidRPr="00FB0BA5">
        <w:rPr>
          <w:spacing w:val="-3"/>
          <w:lang w:val="tr-TR"/>
        </w:rPr>
        <w:t xml:space="preserve">denen ve </w:t>
      </w:r>
      <w:r w:rsidR="00421462" w:rsidRPr="00FB0BA5">
        <w:rPr>
          <w:lang w:val="tr-TR"/>
        </w:rPr>
        <w:t>serbest oy kullanma hakkı ilkesinin bir ifadesi</w:t>
      </w:r>
      <w:r w:rsidR="00421462" w:rsidRPr="00FB0BA5">
        <w:rPr>
          <w:spacing w:val="-3"/>
          <w:lang w:val="tr-TR"/>
        </w:rPr>
        <w:t xml:space="preserve"> </w:t>
      </w:r>
      <w:r w:rsidR="00FB0BA5" w:rsidRPr="00FB0BA5">
        <w:rPr>
          <w:spacing w:val="-3"/>
          <w:lang w:val="tr-TR"/>
        </w:rPr>
        <w:t xml:space="preserve">olarak </w:t>
      </w:r>
      <w:r w:rsidR="0045202F" w:rsidRPr="00FB0BA5">
        <w:rPr>
          <w:spacing w:val="-3"/>
          <w:lang w:val="tr-TR"/>
        </w:rPr>
        <w:t>kanuna uygun şekilde kaydedilmiş ve seçilmiştir</w:t>
      </w:r>
      <w:r w:rsidR="0045202F" w:rsidRPr="00FB0BA5">
        <w:rPr>
          <w:lang w:val="tr-TR"/>
        </w:rPr>
        <w:t>.</w:t>
      </w:r>
      <w:r w:rsidR="00B729DC" w:rsidRPr="00FB0BA5">
        <w:rPr>
          <w:spacing w:val="-4"/>
          <w:lang w:val="tr-TR"/>
        </w:rPr>
        <w:t xml:space="preserve"> </w:t>
      </w:r>
      <w:r w:rsidR="00421462" w:rsidRPr="00FB0BA5">
        <w:rPr>
          <w:spacing w:val="-4"/>
          <w:lang w:val="tr-TR"/>
        </w:rPr>
        <w:t xml:space="preserve">Seçimlerin amacı, elbette halkın temsilcilerini seçebilmesidir. </w:t>
      </w:r>
      <w:r w:rsidR="00421462" w:rsidRPr="00FB0BA5">
        <w:rPr>
          <w:lang w:val="tr-TR"/>
        </w:rPr>
        <w:t>YSK’da oy çoğunluğu ile kararlaştırılarak</w:t>
      </w:r>
      <w:r w:rsidR="00421462" w:rsidRPr="00FB0BA5">
        <w:rPr>
          <w:spacing w:val="-4"/>
          <w:lang w:val="tr-TR"/>
        </w:rPr>
        <w:t xml:space="preserve"> altı başarılı belediye başkanı adayını tanımayan ve (tamamı başka bir siyasi partiden) ikinci gelmiş adayları belediye başkanı ilan eden </w:t>
      </w:r>
      <w:r w:rsidR="00421462" w:rsidRPr="00FB0BA5">
        <w:rPr>
          <w:lang w:val="tr-TR"/>
        </w:rPr>
        <w:t xml:space="preserve"> kararlar</w:t>
      </w:r>
      <w:r w:rsidR="00FB0BA5" w:rsidRPr="00FB0BA5">
        <w:rPr>
          <w:lang w:val="tr-TR"/>
        </w:rPr>
        <w:t>,</w:t>
      </w:r>
      <w:r w:rsidR="00421462" w:rsidRPr="00FB0BA5">
        <w:rPr>
          <w:lang w:val="tr-TR"/>
        </w:rPr>
        <w:t xml:space="preserve"> halkı seçme hakkından mahrum bırakmaktadır ve halkın iradesinin ifade edilmesi ile açıkça çelişki içindedir. </w:t>
      </w:r>
    </w:p>
    <w:p w14:paraId="52A24285" w14:textId="77777777" w:rsidR="003A0EF0" w:rsidRPr="00FB0BA5" w:rsidRDefault="003A0EF0">
      <w:pPr>
        <w:pStyle w:val="GvdeMetni"/>
        <w:spacing w:before="8"/>
        <w:rPr>
          <w:sz w:val="20"/>
          <w:lang w:val="tr-TR"/>
        </w:rPr>
      </w:pPr>
    </w:p>
    <w:p w14:paraId="35DED20B" w14:textId="77777777" w:rsidR="003A0EF0" w:rsidRPr="00FB0BA5" w:rsidRDefault="00DA47E2">
      <w:pPr>
        <w:pStyle w:val="ListeParagraf"/>
        <w:numPr>
          <w:ilvl w:val="0"/>
          <w:numId w:val="8"/>
        </w:numPr>
        <w:tabs>
          <w:tab w:val="left" w:pos="767"/>
        </w:tabs>
        <w:ind w:right="388" w:firstLine="0"/>
        <w:rPr>
          <w:lang w:val="tr-TR"/>
        </w:rPr>
      </w:pPr>
      <w:r w:rsidRPr="00FB0BA5">
        <w:rPr>
          <w:spacing w:val="-4"/>
          <w:lang w:val="tr-TR"/>
        </w:rPr>
        <w:t>Uluslararası</w:t>
      </w:r>
      <w:r w:rsidR="00B729DC" w:rsidRPr="00FB0BA5">
        <w:rPr>
          <w:spacing w:val="-4"/>
          <w:lang w:val="tr-TR"/>
        </w:rPr>
        <w:t xml:space="preserve"> standar</w:t>
      </w:r>
      <w:r w:rsidRPr="00FB0BA5">
        <w:rPr>
          <w:spacing w:val="-4"/>
          <w:lang w:val="tr-TR"/>
        </w:rPr>
        <w:t>tlarda açıkça belirtildiği üzere,</w:t>
      </w:r>
      <w:r w:rsidR="00B729DC" w:rsidRPr="00FB0BA5">
        <w:rPr>
          <w:spacing w:val="-4"/>
          <w:position w:val="8"/>
          <w:sz w:val="14"/>
          <w:lang w:val="tr-TR"/>
        </w:rPr>
        <w:t xml:space="preserve">34 </w:t>
      </w:r>
      <w:r w:rsidRPr="00FB0BA5">
        <w:rPr>
          <w:spacing w:val="-4"/>
          <w:lang w:val="tr-TR"/>
        </w:rPr>
        <w:t xml:space="preserve">seçim kanununa (aralarında seçimde aday olma hakkı ve adaylıkların geçerliliği hakkındakilerin de olduğu seçim öncesi alınan kararlar </w:t>
      </w:r>
      <w:r w:rsidR="00A9726F" w:rsidRPr="00FB0BA5">
        <w:rPr>
          <w:spacing w:val="-4"/>
          <w:lang w:val="tr-TR"/>
        </w:rPr>
        <w:t xml:space="preserve">buna </w:t>
      </w:r>
      <w:r w:rsidRPr="00FB0BA5">
        <w:rPr>
          <w:spacing w:val="-4"/>
          <w:lang w:val="tr-TR"/>
        </w:rPr>
        <w:t xml:space="preserve">dahildir) uyulmamasına bir temyiz </w:t>
      </w:r>
      <w:r w:rsidR="009774F2" w:rsidRPr="00FB0BA5">
        <w:rPr>
          <w:spacing w:val="-4"/>
          <w:lang w:val="tr-TR"/>
        </w:rPr>
        <w:t>makamında</w:t>
      </w:r>
      <w:r w:rsidRPr="00FB0BA5">
        <w:rPr>
          <w:spacing w:val="-4"/>
          <w:lang w:val="tr-TR"/>
        </w:rPr>
        <w:t xml:space="preserve"> itiraz yolu açık olmalıdır</w:t>
      </w:r>
      <w:r w:rsidR="0045202F" w:rsidRPr="00FB0BA5">
        <w:rPr>
          <w:spacing w:val="-4"/>
          <w:lang w:val="tr-TR"/>
        </w:rPr>
        <w:t>;</w:t>
      </w:r>
      <w:r w:rsidR="00B729DC" w:rsidRPr="00FB0BA5">
        <w:rPr>
          <w:position w:val="8"/>
          <w:sz w:val="14"/>
          <w:lang w:val="tr-TR"/>
        </w:rPr>
        <w:t>35</w:t>
      </w:r>
      <w:r w:rsidRPr="00FB0BA5">
        <w:rPr>
          <w:sz w:val="14"/>
          <w:lang w:val="tr-TR"/>
        </w:rPr>
        <w:t xml:space="preserve"> </w:t>
      </w:r>
      <w:r w:rsidRPr="00FB0BA5">
        <w:rPr>
          <w:lang w:val="tr-TR"/>
        </w:rPr>
        <w:t xml:space="preserve">ve düzensizliklerin sonucu etkileyebileceği durumlarda temyiz </w:t>
      </w:r>
      <w:r w:rsidR="009774F2" w:rsidRPr="00FB0BA5">
        <w:rPr>
          <w:lang w:val="tr-TR"/>
        </w:rPr>
        <w:t>makamının</w:t>
      </w:r>
      <w:r w:rsidRPr="00FB0BA5">
        <w:rPr>
          <w:lang w:val="tr-TR"/>
        </w:rPr>
        <w:t xml:space="preserve"> (tamamıyla ya da bundan etkilenen yerlerde kısmen) seçimi iptal edebilme yetkis</w:t>
      </w:r>
      <w:r w:rsidR="00421462" w:rsidRPr="00FB0BA5">
        <w:rPr>
          <w:lang w:val="tr-TR"/>
        </w:rPr>
        <w:t>i</w:t>
      </w:r>
      <w:r w:rsidRPr="00FB0BA5">
        <w:rPr>
          <w:lang w:val="tr-TR"/>
        </w:rPr>
        <w:t xml:space="preserve"> bulunmalıdır. Ancak bu standartlar, mevcut bağlamda </w:t>
      </w:r>
      <w:r w:rsidR="00E60079" w:rsidRPr="00FB0BA5">
        <w:rPr>
          <w:lang w:val="tr-TR"/>
        </w:rPr>
        <w:t xml:space="preserve">kararlaştırılmış olanlar benzeri tedbirleri, yani kazanan adayların yerine doğrudan ikinci sırada bulunan adayların getirilmesini kapsamamaktadır. </w:t>
      </w:r>
    </w:p>
    <w:p w14:paraId="402CAEC9" w14:textId="77777777" w:rsidR="003A0EF0" w:rsidRPr="00FB0BA5" w:rsidRDefault="003A0EF0">
      <w:pPr>
        <w:pStyle w:val="GvdeMetni"/>
        <w:spacing w:before="6"/>
        <w:rPr>
          <w:sz w:val="21"/>
          <w:lang w:val="tr-TR"/>
        </w:rPr>
      </w:pPr>
    </w:p>
    <w:p w14:paraId="0D3A371B" w14:textId="77777777" w:rsidR="003A0EF0" w:rsidRPr="00FB0BA5" w:rsidRDefault="00681A3F">
      <w:pPr>
        <w:pStyle w:val="ListeParagraf"/>
        <w:numPr>
          <w:ilvl w:val="0"/>
          <w:numId w:val="8"/>
        </w:numPr>
        <w:tabs>
          <w:tab w:val="left" w:pos="767"/>
        </w:tabs>
        <w:spacing w:before="1"/>
        <w:ind w:right="392" w:firstLine="0"/>
        <w:rPr>
          <w:lang w:val="tr-TR"/>
        </w:rPr>
      </w:pPr>
      <w:r w:rsidRPr="00FB0BA5">
        <w:rPr>
          <w:spacing w:val="-4"/>
          <w:lang w:val="tr-TR"/>
        </w:rPr>
        <w:t>Venedik Komisyonu</w:t>
      </w:r>
      <w:r w:rsidR="00A9726F" w:rsidRPr="00FB0BA5">
        <w:rPr>
          <w:spacing w:val="-4"/>
          <w:lang w:val="tr-TR"/>
        </w:rPr>
        <w:t>, Türkiye’nin güneydoğusundaki terör tehdidinin farkındadır</w:t>
      </w:r>
      <w:r w:rsidR="00B729DC" w:rsidRPr="00FB0BA5">
        <w:rPr>
          <w:spacing w:val="-4"/>
          <w:lang w:val="tr-TR"/>
        </w:rPr>
        <w:t xml:space="preserve">. </w:t>
      </w:r>
      <w:r w:rsidR="00A9726F" w:rsidRPr="00FB0BA5">
        <w:rPr>
          <w:spacing w:val="-4"/>
          <w:lang w:val="tr-TR"/>
        </w:rPr>
        <w:t xml:space="preserve">Böyle bir tehdit terör faaliyetlerini kolaylaştırmak üzere görevlerini kullanabilecek seçilmiş kişilerin görevden alınması dahil sıra dışı tedbirleri gerekçelendirebilir. </w:t>
      </w:r>
      <w:r w:rsidR="00B729DC" w:rsidRPr="00FB0BA5">
        <w:rPr>
          <w:spacing w:val="-3"/>
          <w:lang w:val="tr-TR"/>
        </w:rPr>
        <w:t>An</w:t>
      </w:r>
      <w:r w:rsidR="00A9726F" w:rsidRPr="00FB0BA5">
        <w:rPr>
          <w:spacing w:val="-3"/>
          <w:lang w:val="tr-TR"/>
        </w:rPr>
        <w:t>cak bu türden tüm tedbirler delile dayandırılmalı ve izlenen amaca uygun olmalıdır.</w:t>
      </w:r>
      <w:r w:rsidR="00635896" w:rsidRPr="00FB0BA5">
        <w:rPr>
          <w:spacing w:val="-3"/>
          <w:lang w:val="tr-TR"/>
        </w:rPr>
        <w:t xml:space="preserve"> Komisyon’a göre bu amaç, seçilmiş adayların yerine seçimde kaybetmiş adayların getirilmesini hiçbir koşulda gerekçelendiremez </w:t>
      </w:r>
      <w:r w:rsidR="00635896" w:rsidRPr="00FB0BA5">
        <w:rPr>
          <w:spacing w:val="-4"/>
          <w:lang w:val="tr-TR"/>
        </w:rPr>
        <w:t>ve</w:t>
      </w:r>
      <w:r w:rsidR="00B729DC" w:rsidRPr="00FB0BA5">
        <w:rPr>
          <w:spacing w:val="-3"/>
          <w:lang w:val="tr-TR"/>
        </w:rPr>
        <w:t xml:space="preserve"> </w:t>
      </w:r>
      <w:r w:rsidR="00635896" w:rsidRPr="00FB0BA5">
        <w:rPr>
          <w:spacing w:val="-3"/>
          <w:lang w:val="tr-TR"/>
        </w:rPr>
        <w:t xml:space="preserve">YSK kararlarındaki karşı görüşlerden birinde yeni seçimlerin düzenlenmesi gerektiğini belirtilmesi dikkat çekicidir. </w:t>
      </w:r>
    </w:p>
    <w:p w14:paraId="0D60B15F" w14:textId="77777777" w:rsidR="003A0EF0" w:rsidRPr="00FB0BA5" w:rsidRDefault="003A0EF0">
      <w:pPr>
        <w:pStyle w:val="GvdeMetni"/>
        <w:spacing w:before="10"/>
        <w:rPr>
          <w:sz w:val="21"/>
          <w:lang w:val="tr-TR"/>
        </w:rPr>
      </w:pPr>
    </w:p>
    <w:p w14:paraId="51814395" w14:textId="77777777" w:rsidR="003A0EF0" w:rsidRPr="00FB0BA5" w:rsidRDefault="00681A3F">
      <w:pPr>
        <w:pStyle w:val="ListeParagraf"/>
        <w:numPr>
          <w:ilvl w:val="0"/>
          <w:numId w:val="8"/>
        </w:numPr>
        <w:tabs>
          <w:tab w:val="left" w:pos="767"/>
        </w:tabs>
        <w:ind w:right="392" w:firstLine="0"/>
        <w:rPr>
          <w:lang w:val="tr-TR"/>
        </w:rPr>
      </w:pPr>
      <w:r w:rsidRPr="00FB0BA5">
        <w:rPr>
          <w:spacing w:val="-4"/>
          <w:lang w:val="tr-TR"/>
        </w:rPr>
        <w:t>Venedik Komisyonu</w:t>
      </w:r>
      <w:r w:rsidR="00FC06F5" w:rsidRPr="00FB0BA5">
        <w:rPr>
          <w:spacing w:val="-4"/>
          <w:lang w:val="tr-TR"/>
        </w:rPr>
        <w:t xml:space="preserve">, Avrupa Konseyi’nin o tarihteki Genel Sekreteri’nin </w:t>
      </w:r>
      <w:r w:rsidR="00DA47E2" w:rsidRPr="00FB0BA5">
        <w:rPr>
          <w:spacing w:val="-4"/>
          <w:lang w:val="tr-TR"/>
        </w:rPr>
        <w:t xml:space="preserve">yukarıda bahsedilen </w:t>
      </w:r>
      <w:r w:rsidR="00FC06F5" w:rsidRPr="00FB0BA5">
        <w:rPr>
          <w:spacing w:val="-4"/>
          <w:lang w:val="tr-TR"/>
        </w:rPr>
        <w:t>açıklaması</w:t>
      </w:r>
      <w:r w:rsidR="00DA47E2" w:rsidRPr="00FB0BA5">
        <w:rPr>
          <w:spacing w:val="-3"/>
          <w:position w:val="8"/>
          <w:sz w:val="14"/>
          <w:lang w:val="tr-TR"/>
        </w:rPr>
        <w:t>36</w:t>
      </w:r>
      <w:r w:rsidR="00FC06F5" w:rsidRPr="00FB0BA5">
        <w:rPr>
          <w:spacing w:val="-4"/>
          <w:lang w:val="tr-TR"/>
        </w:rPr>
        <w:t xml:space="preserve"> ile hemfikirdir</w:t>
      </w:r>
      <w:r w:rsidR="00DA47E2" w:rsidRPr="00FB0BA5">
        <w:rPr>
          <w:spacing w:val="-4"/>
          <w:lang w:val="tr-TR"/>
        </w:rPr>
        <w:t>; buna göre ikinci en yüksek sayıda oyu alanların seçim galibi olarak tanınması “demokrasinin genel ilkelerine aykırıdır” ve bir demokraside seçim mevzuatının amacı “halkın iradesine saygı gösterilmesi ve bunun engellenmemesidir</w:t>
      </w:r>
      <w:r w:rsidR="00B729DC" w:rsidRPr="00FB0BA5">
        <w:rPr>
          <w:spacing w:val="-4"/>
          <w:lang w:val="tr-TR"/>
        </w:rPr>
        <w:t>”.</w:t>
      </w:r>
    </w:p>
    <w:p w14:paraId="670A7C33" w14:textId="77777777" w:rsidR="003A0EF0" w:rsidRPr="00FB0BA5" w:rsidRDefault="003A0EF0">
      <w:pPr>
        <w:pStyle w:val="GvdeMetni"/>
        <w:rPr>
          <w:sz w:val="20"/>
          <w:lang w:val="tr-TR"/>
        </w:rPr>
      </w:pPr>
    </w:p>
    <w:p w14:paraId="184B9EE6" w14:textId="77777777" w:rsidR="003A0EF0" w:rsidRPr="00FB0BA5" w:rsidRDefault="003A0EF0">
      <w:pPr>
        <w:pStyle w:val="GvdeMetni"/>
        <w:rPr>
          <w:sz w:val="20"/>
          <w:lang w:val="tr-TR"/>
        </w:rPr>
      </w:pPr>
    </w:p>
    <w:p w14:paraId="281BA663" w14:textId="77777777" w:rsidR="003A0EF0" w:rsidRPr="00FB0BA5" w:rsidRDefault="003A0EF0">
      <w:pPr>
        <w:pStyle w:val="GvdeMetni"/>
        <w:rPr>
          <w:sz w:val="20"/>
          <w:lang w:val="tr-TR"/>
        </w:rPr>
      </w:pPr>
    </w:p>
    <w:p w14:paraId="47CAECB8" w14:textId="77777777" w:rsidR="003A0EF0" w:rsidRPr="00FB0BA5" w:rsidRDefault="003A0EF0">
      <w:pPr>
        <w:pStyle w:val="GvdeMetni"/>
        <w:rPr>
          <w:sz w:val="20"/>
          <w:lang w:val="tr-TR"/>
        </w:rPr>
      </w:pPr>
    </w:p>
    <w:p w14:paraId="4EE836FE" w14:textId="77777777" w:rsidR="003A0EF0" w:rsidRPr="00FB0BA5" w:rsidRDefault="00917BFA">
      <w:pPr>
        <w:pStyle w:val="GvdeMetni"/>
        <w:spacing w:before="1"/>
        <w:rPr>
          <w:sz w:val="13"/>
          <w:lang w:val="tr-TR"/>
        </w:rPr>
      </w:pPr>
      <w:r w:rsidRPr="00FB0BA5">
        <w:rPr>
          <w:noProof/>
          <w:lang w:val="tr-TR"/>
        </w:rPr>
        <mc:AlternateContent>
          <mc:Choice Requires="wps">
            <w:drawing>
              <wp:anchor distT="0" distB="0" distL="0" distR="0" simplePos="0" relativeHeight="251663360" behindDoc="1" locked="0" layoutInCell="1" allowOverlap="1" wp14:anchorId="723ABCF8" wp14:editId="527079E4">
                <wp:simplePos x="0" y="0"/>
                <wp:positionH relativeFrom="page">
                  <wp:posOffset>914400</wp:posOffset>
                </wp:positionH>
                <wp:positionV relativeFrom="paragraph">
                  <wp:posOffset>124460</wp:posOffset>
                </wp:positionV>
                <wp:extent cx="1829435"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8851"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21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1SEQIAAC0EAAAOAAAAZHJzL2Uyb0RvYy54bWysU1HP2iAUfV+y/0B417baz0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" strokeweight=".6pt">
                <o:lock v:ext="edit" shapetype="f"/>
                <w10:wrap type="topAndBottom" anchorx="page"/>
              </v:line>
            </w:pict>
          </mc:Fallback>
        </mc:AlternateContent>
      </w:r>
    </w:p>
    <w:p w14:paraId="3D929A8C" w14:textId="77777777" w:rsidR="003A0EF0" w:rsidRPr="00FB0BA5" w:rsidRDefault="00B729DC">
      <w:pPr>
        <w:spacing w:before="60" w:line="209" w:lineRule="exact"/>
        <w:ind w:left="200"/>
        <w:jc w:val="both"/>
        <w:rPr>
          <w:sz w:val="18"/>
          <w:lang w:val="tr-TR"/>
        </w:rPr>
      </w:pPr>
      <w:r w:rsidRPr="00FB0BA5">
        <w:rPr>
          <w:position w:val="6"/>
          <w:sz w:val="12"/>
          <w:lang w:val="tr-TR"/>
        </w:rPr>
        <w:t xml:space="preserve">32 </w:t>
      </w:r>
      <w:r w:rsidR="00681A3F" w:rsidRPr="00FB0BA5">
        <w:rPr>
          <w:sz w:val="18"/>
          <w:lang w:val="tr-TR"/>
        </w:rPr>
        <w:t>Ayrıca bkz.</w:t>
      </w:r>
      <w:r w:rsidRPr="00FB0BA5">
        <w:rPr>
          <w:sz w:val="18"/>
          <w:lang w:val="tr-TR"/>
        </w:rPr>
        <w:t xml:space="preserve"> </w:t>
      </w:r>
      <w:r w:rsidR="00102931" w:rsidRPr="00FB0BA5">
        <w:rPr>
          <w:sz w:val="18"/>
          <w:lang w:val="tr-TR"/>
        </w:rPr>
        <w:t>örn. AİHS Birinci Ek Protokolü Madde 3</w:t>
      </w:r>
      <w:r w:rsidRPr="00FB0BA5">
        <w:rPr>
          <w:sz w:val="18"/>
          <w:lang w:val="tr-TR"/>
        </w:rPr>
        <w:t>.</w:t>
      </w:r>
    </w:p>
    <w:p w14:paraId="3C3FB265" w14:textId="77777777" w:rsidR="003A0EF0" w:rsidRPr="00FB0BA5" w:rsidRDefault="00B729DC">
      <w:pPr>
        <w:spacing w:line="206" w:lineRule="exact"/>
        <w:ind w:left="200"/>
        <w:jc w:val="both"/>
        <w:rPr>
          <w:sz w:val="18"/>
          <w:lang w:val="tr-TR"/>
        </w:rPr>
      </w:pPr>
      <w:r w:rsidRPr="00FB0BA5">
        <w:rPr>
          <w:position w:val="6"/>
          <w:sz w:val="12"/>
          <w:lang w:val="tr-TR"/>
        </w:rPr>
        <w:t xml:space="preserve">33 </w:t>
      </w:r>
      <w:r w:rsidR="00681A3F" w:rsidRPr="00FB0BA5">
        <w:rPr>
          <w:sz w:val="18"/>
          <w:lang w:val="tr-TR"/>
        </w:rPr>
        <w:t>M</w:t>
      </w:r>
      <w:r w:rsidR="00FC06F5" w:rsidRPr="00FB0BA5">
        <w:rPr>
          <w:sz w:val="18"/>
          <w:lang w:val="tr-TR"/>
        </w:rPr>
        <w:t>ahalli İdareler ile Mahalle M</w:t>
      </w:r>
      <w:r w:rsidR="0045202F" w:rsidRPr="00FB0BA5">
        <w:rPr>
          <w:sz w:val="18"/>
          <w:lang w:val="tr-TR"/>
        </w:rPr>
        <w:t>u</w:t>
      </w:r>
      <w:r w:rsidR="00FC06F5" w:rsidRPr="00FB0BA5">
        <w:rPr>
          <w:sz w:val="18"/>
          <w:lang w:val="tr-TR"/>
        </w:rPr>
        <w:t>htarlıkları ve İhtiyar Heyetleri Seçimi Hakkında Kanun M</w:t>
      </w:r>
      <w:r w:rsidR="00681A3F" w:rsidRPr="00FB0BA5">
        <w:rPr>
          <w:sz w:val="18"/>
          <w:lang w:val="tr-TR"/>
        </w:rPr>
        <w:t>adde</w:t>
      </w:r>
      <w:r w:rsidRPr="00FB0BA5">
        <w:rPr>
          <w:sz w:val="18"/>
          <w:lang w:val="tr-TR"/>
        </w:rPr>
        <w:t xml:space="preserve"> 22.1.</w:t>
      </w:r>
    </w:p>
    <w:p w14:paraId="72AB95BE" w14:textId="77777777" w:rsidR="003A0EF0" w:rsidRPr="00FB0BA5" w:rsidRDefault="00B729DC">
      <w:pPr>
        <w:ind w:left="200" w:right="394"/>
        <w:jc w:val="both"/>
        <w:rPr>
          <w:sz w:val="18"/>
          <w:lang w:val="tr-TR"/>
        </w:rPr>
      </w:pPr>
      <w:r w:rsidRPr="00FB0BA5">
        <w:rPr>
          <w:position w:val="6"/>
          <w:sz w:val="12"/>
          <w:lang w:val="tr-TR"/>
        </w:rPr>
        <w:t>34</w:t>
      </w:r>
      <w:r w:rsidRPr="00FB0BA5">
        <w:rPr>
          <w:spacing w:val="6"/>
          <w:position w:val="6"/>
          <w:sz w:val="12"/>
          <w:lang w:val="tr-TR"/>
        </w:rPr>
        <w:t xml:space="preserve"> </w:t>
      </w:r>
      <w:r w:rsidR="00681A3F" w:rsidRPr="00FB0BA5">
        <w:rPr>
          <w:spacing w:val="-3"/>
          <w:sz w:val="18"/>
          <w:lang w:val="tr-TR"/>
        </w:rPr>
        <w:t>Bkz.</w:t>
      </w:r>
      <w:r w:rsidR="00FC06F5" w:rsidRPr="00FB0BA5">
        <w:rPr>
          <w:spacing w:val="-3"/>
          <w:sz w:val="18"/>
          <w:lang w:val="tr-TR"/>
        </w:rPr>
        <w:t xml:space="preserve"> özellikle Seçim Konularında İyi Uygulamalar Kodu, Kısım  II.3.3</w:t>
      </w:r>
      <w:r w:rsidR="00FC06F5" w:rsidRPr="00FB0BA5">
        <w:rPr>
          <w:spacing w:val="-14"/>
          <w:sz w:val="18"/>
          <w:lang w:val="tr-TR"/>
        </w:rPr>
        <w:t xml:space="preserve">  </w:t>
      </w:r>
      <w:r w:rsidR="00FC06F5" w:rsidRPr="00FB0BA5">
        <w:rPr>
          <w:spacing w:val="-3"/>
          <w:sz w:val="18"/>
          <w:lang w:val="tr-TR"/>
        </w:rPr>
        <w:t>ve Açıklayıcı Rapor’da Paragraf 92 ff</w:t>
      </w:r>
      <w:r w:rsidRPr="00FB0BA5">
        <w:rPr>
          <w:spacing w:val="-3"/>
          <w:sz w:val="18"/>
          <w:lang w:val="tr-TR"/>
        </w:rPr>
        <w:t>.</w:t>
      </w:r>
    </w:p>
    <w:p w14:paraId="3B9C9E0C" w14:textId="77777777" w:rsidR="003A0EF0" w:rsidRPr="00FB0BA5" w:rsidRDefault="00B729DC">
      <w:pPr>
        <w:ind w:left="200" w:right="388"/>
        <w:jc w:val="both"/>
        <w:rPr>
          <w:sz w:val="18"/>
          <w:lang w:val="tr-TR"/>
        </w:rPr>
      </w:pPr>
      <w:r w:rsidRPr="00FB0BA5">
        <w:rPr>
          <w:position w:val="6"/>
          <w:sz w:val="12"/>
          <w:lang w:val="tr-TR"/>
        </w:rPr>
        <w:t>35</w:t>
      </w:r>
      <w:r w:rsidRPr="00FB0BA5">
        <w:rPr>
          <w:spacing w:val="13"/>
          <w:position w:val="6"/>
          <w:sz w:val="12"/>
          <w:lang w:val="tr-TR"/>
        </w:rPr>
        <w:t xml:space="preserve"> </w:t>
      </w:r>
      <w:r w:rsidR="00681A3F" w:rsidRPr="00FB0BA5">
        <w:rPr>
          <w:spacing w:val="-3"/>
          <w:sz w:val="18"/>
          <w:lang w:val="tr-TR"/>
        </w:rPr>
        <w:t>Ayrıca bkz.</w:t>
      </w:r>
      <w:r w:rsidRPr="00FB0BA5">
        <w:rPr>
          <w:spacing w:val="-8"/>
          <w:sz w:val="18"/>
          <w:lang w:val="tr-TR"/>
        </w:rPr>
        <w:t xml:space="preserve"> </w:t>
      </w:r>
      <w:r w:rsidR="00FC06F5" w:rsidRPr="00FB0BA5">
        <w:rPr>
          <w:spacing w:val="-8"/>
          <w:sz w:val="18"/>
          <w:lang w:val="tr-TR"/>
        </w:rPr>
        <w:t xml:space="preserve">seçim sonucunda ya da sandalyelerin dağıtılması </w:t>
      </w:r>
      <w:r w:rsidR="00FC06F5" w:rsidRPr="00FB0BA5">
        <w:rPr>
          <w:spacing w:val="-3"/>
          <w:sz w:val="18"/>
          <w:lang w:val="tr-TR"/>
        </w:rPr>
        <w:t xml:space="preserve">konusunda itiraz usulü çerçevesinde devletin sağlaması gereken usul teminatları hakkındaki </w:t>
      </w:r>
      <w:r w:rsidR="00FC06F5" w:rsidRPr="00FB0BA5">
        <w:rPr>
          <w:spacing w:val="-4"/>
          <w:sz w:val="18"/>
          <w:lang w:val="tr-TR"/>
        </w:rPr>
        <w:t>Mugemangango</w:t>
      </w:r>
      <w:r w:rsidR="00FC06F5" w:rsidRPr="00FB0BA5">
        <w:rPr>
          <w:spacing w:val="-6"/>
          <w:sz w:val="18"/>
          <w:lang w:val="tr-TR"/>
        </w:rPr>
        <w:t xml:space="preserve">/ </w:t>
      </w:r>
      <w:r w:rsidR="00FC06F5" w:rsidRPr="00FB0BA5">
        <w:rPr>
          <w:spacing w:val="-4"/>
          <w:sz w:val="18"/>
          <w:lang w:val="tr-TR"/>
        </w:rPr>
        <w:t xml:space="preserve">Belçika davasında AİHM’e sunulan </w:t>
      </w:r>
      <w:r w:rsidR="00FC06F5" w:rsidRPr="00FB0BA5">
        <w:rPr>
          <w:spacing w:val="-3"/>
          <w:sz w:val="18"/>
          <w:lang w:val="tr-TR"/>
        </w:rPr>
        <w:t>a</w:t>
      </w:r>
      <w:r w:rsidRPr="00FB0BA5">
        <w:rPr>
          <w:spacing w:val="-4"/>
          <w:sz w:val="18"/>
          <w:lang w:val="tr-TR"/>
        </w:rPr>
        <w:t>micus</w:t>
      </w:r>
      <w:r w:rsidRPr="00FB0BA5">
        <w:rPr>
          <w:spacing w:val="-8"/>
          <w:sz w:val="18"/>
          <w:lang w:val="tr-TR"/>
        </w:rPr>
        <w:t xml:space="preserve"> </w:t>
      </w:r>
      <w:r w:rsidRPr="00FB0BA5">
        <w:rPr>
          <w:spacing w:val="-3"/>
          <w:sz w:val="18"/>
          <w:lang w:val="tr-TR"/>
        </w:rPr>
        <w:t>curiae</w:t>
      </w:r>
      <w:r w:rsidRPr="00FB0BA5">
        <w:rPr>
          <w:spacing w:val="-8"/>
          <w:sz w:val="18"/>
          <w:lang w:val="tr-TR"/>
        </w:rPr>
        <w:t xml:space="preserve"> </w:t>
      </w:r>
      <w:r w:rsidR="00FC06F5" w:rsidRPr="00FB0BA5">
        <w:rPr>
          <w:spacing w:val="-8"/>
          <w:sz w:val="18"/>
          <w:lang w:val="tr-TR"/>
        </w:rPr>
        <w:t>raporu</w:t>
      </w:r>
      <w:r w:rsidRPr="00FB0BA5">
        <w:rPr>
          <w:spacing w:val="-3"/>
          <w:sz w:val="18"/>
          <w:lang w:val="tr-TR"/>
        </w:rPr>
        <w:t xml:space="preserve">, </w:t>
      </w:r>
      <w:r w:rsidRPr="00FB0BA5">
        <w:rPr>
          <w:spacing w:val="-4"/>
          <w:sz w:val="18"/>
          <w:lang w:val="tr-TR"/>
        </w:rPr>
        <w:t xml:space="preserve">CDL-AD(2019)021: </w:t>
      </w:r>
      <w:hyperlink r:id="rId38">
        <w:r w:rsidRPr="00FB0BA5">
          <w:rPr>
            <w:color w:val="0000FF"/>
            <w:spacing w:val="-4"/>
            <w:sz w:val="18"/>
            <w:u w:val="single" w:color="0000FF"/>
            <w:lang w:val="tr-TR"/>
          </w:rPr>
          <w:t>https://www.venice.coe.int/webforms/documents/?pdf=CDL-</w:t>
        </w:r>
      </w:hyperlink>
      <w:r w:rsidRPr="00FB0BA5">
        <w:rPr>
          <w:color w:val="0000FF"/>
          <w:spacing w:val="-4"/>
          <w:sz w:val="18"/>
          <w:lang w:val="tr-TR"/>
        </w:rPr>
        <w:t xml:space="preserve"> </w:t>
      </w:r>
      <w:hyperlink r:id="rId39">
        <w:r w:rsidRPr="00FB0BA5">
          <w:rPr>
            <w:color w:val="0000FF"/>
            <w:spacing w:val="-4"/>
            <w:sz w:val="18"/>
            <w:u w:val="single" w:color="0000FF"/>
            <w:lang w:val="tr-TR"/>
          </w:rPr>
          <w:t>AD(2019)021-e</w:t>
        </w:r>
        <w:r w:rsidRPr="00FB0BA5">
          <w:rPr>
            <w:spacing w:val="-4"/>
            <w:sz w:val="18"/>
            <w:lang w:val="tr-TR"/>
          </w:rPr>
          <w:t>.</w:t>
        </w:r>
      </w:hyperlink>
    </w:p>
    <w:p w14:paraId="02680E4D" w14:textId="77777777" w:rsidR="003A0EF0" w:rsidRPr="00FB0BA5" w:rsidRDefault="00B729DC">
      <w:pPr>
        <w:spacing w:line="207" w:lineRule="exact"/>
        <w:ind w:left="200"/>
        <w:jc w:val="both"/>
        <w:rPr>
          <w:sz w:val="18"/>
          <w:lang w:val="tr-TR"/>
        </w:rPr>
      </w:pPr>
      <w:r w:rsidRPr="00FB0BA5">
        <w:rPr>
          <w:position w:val="6"/>
          <w:sz w:val="12"/>
          <w:lang w:val="tr-TR"/>
        </w:rPr>
        <w:t xml:space="preserve">36 </w:t>
      </w:r>
      <w:r w:rsidR="00FC06F5" w:rsidRPr="00FB0BA5">
        <w:rPr>
          <w:sz w:val="18"/>
          <w:lang w:val="tr-TR"/>
        </w:rPr>
        <w:t>Avrupa Konseyi Genel Sekreteri’nd</w:t>
      </w:r>
      <w:r w:rsidRPr="00FB0BA5">
        <w:rPr>
          <w:sz w:val="18"/>
          <w:lang w:val="tr-TR"/>
        </w:rPr>
        <w:t>e</w:t>
      </w:r>
      <w:r w:rsidR="00FC06F5" w:rsidRPr="00FB0BA5">
        <w:rPr>
          <w:sz w:val="18"/>
          <w:lang w:val="tr-TR"/>
        </w:rPr>
        <w:t>n YSK Başkanı’na gönderilen 15 Nisan 2019 tarihli mektup</w:t>
      </w:r>
      <w:r w:rsidRPr="00FB0BA5">
        <w:rPr>
          <w:sz w:val="18"/>
          <w:lang w:val="tr-TR"/>
        </w:rPr>
        <w:t>.</w:t>
      </w:r>
    </w:p>
    <w:p w14:paraId="6CF94E93" w14:textId="77777777" w:rsidR="003A0EF0" w:rsidRPr="00FB0BA5" w:rsidRDefault="003A0EF0">
      <w:pPr>
        <w:spacing w:line="207" w:lineRule="exact"/>
        <w:jc w:val="both"/>
        <w:rPr>
          <w:sz w:val="18"/>
          <w:lang w:val="tr-TR"/>
        </w:rPr>
        <w:sectPr w:rsidR="003A0EF0" w:rsidRPr="00FB0BA5">
          <w:pgSz w:w="11910" w:h="16840"/>
          <w:pgMar w:top="1340" w:right="1040" w:bottom="280" w:left="1240" w:header="727" w:footer="0" w:gutter="0"/>
          <w:cols w:space="720"/>
        </w:sectPr>
      </w:pPr>
    </w:p>
    <w:p w14:paraId="33485CDC" w14:textId="77777777" w:rsidR="003A0EF0" w:rsidRPr="00FB0BA5" w:rsidRDefault="00B729DC">
      <w:pPr>
        <w:pStyle w:val="Balk1"/>
        <w:spacing w:before="89"/>
        <w:ind w:left="560" w:firstLine="0"/>
        <w:rPr>
          <w:lang w:val="tr-TR"/>
        </w:rPr>
      </w:pPr>
      <w:bookmarkStart w:id="4" w:name="_TOC_250004"/>
      <w:r w:rsidRPr="00FB0BA5">
        <w:rPr>
          <w:color w:val="000009"/>
          <w:lang w:val="tr-TR"/>
        </w:rPr>
        <w:lastRenderedPageBreak/>
        <w:t xml:space="preserve">2. </w:t>
      </w:r>
      <w:bookmarkEnd w:id="4"/>
      <w:r w:rsidR="009E03CA" w:rsidRPr="00FB0BA5">
        <w:rPr>
          <w:lang w:val="tr-TR"/>
        </w:rPr>
        <w:t>Hukuk devleti</w:t>
      </w:r>
      <w:r w:rsidR="00321BB5" w:rsidRPr="00FB0BA5">
        <w:rPr>
          <w:lang w:val="tr-TR"/>
        </w:rPr>
        <w:t xml:space="preserve"> ilkesi</w:t>
      </w:r>
    </w:p>
    <w:p w14:paraId="7A1F2D46" w14:textId="77777777" w:rsidR="003A0EF0" w:rsidRPr="00FB0BA5" w:rsidRDefault="003A0EF0">
      <w:pPr>
        <w:pStyle w:val="GvdeMetni"/>
        <w:spacing w:before="2"/>
        <w:rPr>
          <w:b/>
          <w:lang w:val="tr-TR"/>
        </w:rPr>
      </w:pPr>
    </w:p>
    <w:p w14:paraId="1918CFF7" w14:textId="77777777" w:rsidR="003A0EF0" w:rsidRPr="00FB0BA5" w:rsidRDefault="009E03CA">
      <w:pPr>
        <w:pStyle w:val="ListeParagraf"/>
        <w:numPr>
          <w:ilvl w:val="0"/>
          <w:numId w:val="8"/>
        </w:numPr>
        <w:tabs>
          <w:tab w:val="left" w:pos="767"/>
        </w:tabs>
        <w:spacing w:line="237" w:lineRule="auto"/>
        <w:ind w:right="388" w:firstLine="0"/>
        <w:rPr>
          <w:lang w:val="tr-TR"/>
        </w:rPr>
      </w:pPr>
      <w:r w:rsidRPr="00FB0BA5">
        <w:rPr>
          <w:lang w:val="tr-TR"/>
        </w:rPr>
        <w:t>Hukuk devleti</w:t>
      </w:r>
      <w:r w:rsidR="003F00D0" w:rsidRPr="00FB0BA5">
        <w:rPr>
          <w:lang w:val="tr-TR"/>
        </w:rPr>
        <w:t xml:space="preserve">, diğerlerinin aynı sıra Birleşmiş Milletler’e üye tüm Devletler tarafından </w:t>
      </w:r>
      <w:r w:rsidR="00D4674B" w:rsidRPr="00FB0BA5">
        <w:rPr>
          <w:lang w:val="tr-TR"/>
        </w:rPr>
        <w:t>2005 Dünya Zirvesi Sonuç Belgesi’nde (§</w:t>
      </w:r>
      <w:r w:rsidR="00D4674B" w:rsidRPr="00FB0BA5">
        <w:rPr>
          <w:spacing w:val="-3"/>
          <w:lang w:val="tr-TR"/>
        </w:rPr>
        <w:t>134)</w:t>
      </w:r>
      <w:r w:rsidR="00D4674B" w:rsidRPr="00FB0BA5">
        <w:rPr>
          <w:spacing w:val="-4"/>
          <w:position w:val="8"/>
          <w:sz w:val="14"/>
          <w:lang w:val="tr-TR"/>
        </w:rPr>
        <w:t>37</w:t>
      </w:r>
      <w:r w:rsidR="00D4674B" w:rsidRPr="00FB0BA5">
        <w:rPr>
          <w:spacing w:val="-3"/>
          <w:lang w:val="tr-TR"/>
        </w:rPr>
        <w:t xml:space="preserve"> </w:t>
      </w:r>
      <w:r w:rsidR="00D4674B" w:rsidRPr="00FB0BA5">
        <w:rPr>
          <w:lang w:val="tr-TR"/>
        </w:rPr>
        <w:t>onaylanan ve Avrupa Konseyi Statüsü önsözünde</w:t>
      </w:r>
      <w:r w:rsidR="00D4674B" w:rsidRPr="00FB0BA5">
        <w:rPr>
          <w:spacing w:val="-4"/>
          <w:position w:val="8"/>
          <w:sz w:val="14"/>
          <w:lang w:val="tr-TR"/>
        </w:rPr>
        <w:t>38</w:t>
      </w:r>
      <w:r w:rsidR="00D4674B" w:rsidRPr="00FB0BA5">
        <w:rPr>
          <w:lang w:val="tr-TR"/>
        </w:rPr>
        <w:t xml:space="preserve"> bireysel özgürlük ve siyasal özgürlükle birlikte “tüm gerçek demokrasilerin temelindeki” üç özgürlükten biri olarak ele alınan evrensel geçerliliğe sahip bir kavramdır.  </w:t>
      </w:r>
      <w:r w:rsidR="003F00D0" w:rsidRPr="00FB0BA5">
        <w:rPr>
          <w:lang w:val="tr-TR"/>
        </w:rPr>
        <w:t xml:space="preserve"> </w:t>
      </w:r>
      <w:r w:rsidRPr="00FB0BA5">
        <w:rPr>
          <w:lang w:val="tr-TR"/>
        </w:rPr>
        <w:t>Hukuk devleti</w:t>
      </w:r>
      <w:r w:rsidR="00D4674B" w:rsidRPr="00FB0BA5">
        <w:rPr>
          <w:lang w:val="tr-TR"/>
        </w:rPr>
        <w:t xml:space="preserve">ne Avrupa Konseyi’nin başlıca siyasi belgelerinde ve sayısız Sözleşme ve Tavsiye’de sıklıkla gönderme yapılmaktadır </w:t>
      </w:r>
      <w:r w:rsidR="00E10393" w:rsidRPr="00FB0BA5">
        <w:rPr>
          <w:lang w:val="tr-TR"/>
        </w:rPr>
        <w:t xml:space="preserve">ve AİHS önsözünde ortak miras unsuru olarak belirtilmektedir. </w:t>
      </w:r>
      <w:r w:rsidR="00E10393" w:rsidRPr="00FB0BA5">
        <w:rPr>
          <w:spacing w:val="-3"/>
          <w:lang w:val="tr-TR"/>
        </w:rPr>
        <w:t xml:space="preserve">Benzer şekilde Türkiye Cumhuriyeti Anayasası’nın 2. Maddesinde Türkiye’nin bir hukuk devleti olduğu belirtilmektedir. </w:t>
      </w:r>
    </w:p>
    <w:p w14:paraId="67EF022E" w14:textId="77777777" w:rsidR="003A0EF0" w:rsidRPr="00FB0BA5" w:rsidRDefault="003A0EF0">
      <w:pPr>
        <w:pStyle w:val="GvdeMetni"/>
        <w:spacing w:before="9"/>
        <w:rPr>
          <w:lang w:val="tr-TR"/>
        </w:rPr>
      </w:pPr>
    </w:p>
    <w:p w14:paraId="57339B8A" w14:textId="2FD23C2B" w:rsidR="003A0EF0" w:rsidRPr="00FB0BA5" w:rsidRDefault="00E10393">
      <w:pPr>
        <w:pStyle w:val="ListeParagraf"/>
        <w:numPr>
          <w:ilvl w:val="0"/>
          <w:numId w:val="8"/>
        </w:numPr>
        <w:tabs>
          <w:tab w:val="left" w:pos="767"/>
        </w:tabs>
        <w:spacing w:line="237" w:lineRule="auto"/>
        <w:ind w:right="391" w:firstLine="0"/>
        <w:rPr>
          <w:sz w:val="14"/>
          <w:lang w:val="tr-TR"/>
        </w:rPr>
      </w:pPr>
      <w:r w:rsidRPr="00FB0BA5">
        <w:rPr>
          <w:spacing w:val="-4"/>
          <w:lang w:val="tr-TR"/>
        </w:rPr>
        <w:t>Venedik Komisyonu</w:t>
      </w:r>
      <w:r w:rsidRPr="00FB0BA5">
        <w:rPr>
          <w:lang w:val="tr-TR"/>
        </w:rPr>
        <w:t xml:space="preserve"> tarafından kaleme alınan </w:t>
      </w:r>
      <w:r w:rsidR="009E03CA" w:rsidRPr="00FB0BA5">
        <w:rPr>
          <w:lang w:val="tr-TR"/>
        </w:rPr>
        <w:t>Hukuk Devleti Kontrol Listesi</w:t>
      </w:r>
      <w:r w:rsidRPr="00FB0BA5">
        <w:rPr>
          <w:lang w:val="tr-TR"/>
        </w:rPr>
        <w:t xml:space="preserve"> artık  Avrupa Konseyi’nin bu konudaki birincil referans belgesi haline gelmiştir ve </w:t>
      </w:r>
      <w:r w:rsidR="009E03CA" w:rsidRPr="00FB0BA5">
        <w:rPr>
          <w:lang w:val="tr-TR"/>
        </w:rPr>
        <w:t>hukuk devleti</w:t>
      </w:r>
      <w:r w:rsidRPr="00FB0BA5">
        <w:rPr>
          <w:lang w:val="tr-TR"/>
        </w:rPr>
        <w:t xml:space="preserve"> için gerekli çeşitli koşulları ortaya koymaktadır. Bu kavramın temel unsurlarından biri içinde hukuka uygunlu</w:t>
      </w:r>
      <w:r w:rsidR="00FB0BA5" w:rsidRPr="00FB0BA5">
        <w:rPr>
          <w:lang w:val="tr-TR"/>
        </w:rPr>
        <w:t>k</w:t>
      </w:r>
      <w:r w:rsidRPr="00FB0BA5">
        <w:rPr>
          <w:lang w:val="tr-TR"/>
        </w:rPr>
        <w:t xml:space="preserve"> ve </w:t>
      </w:r>
      <w:r w:rsidR="00C71C1A" w:rsidRPr="00FB0BA5">
        <w:rPr>
          <w:lang w:val="tr-TR"/>
        </w:rPr>
        <w:t>hukukun üstünlüğü</w:t>
      </w:r>
      <w:r w:rsidRPr="00FB0BA5">
        <w:rPr>
          <w:lang w:val="tr-TR"/>
        </w:rPr>
        <w:t xml:space="preserve"> ilkelerini barındıra</w:t>
      </w:r>
      <w:r w:rsidR="0042276F" w:rsidRPr="00FB0BA5">
        <w:rPr>
          <w:lang w:val="tr-TR"/>
        </w:rPr>
        <w:t>n hukukiliktir</w:t>
      </w:r>
      <w:r w:rsidR="00B729DC" w:rsidRPr="00FB0BA5">
        <w:rPr>
          <w:spacing w:val="-4"/>
          <w:lang w:val="tr-TR"/>
        </w:rPr>
        <w:t xml:space="preserve">: </w:t>
      </w:r>
      <w:r w:rsidR="00B729DC" w:rsidRPr="00FB0BA5">
        <w:rPr>
          <w:spacing w:val="-3"/>
          <w:lang w:val="tr-TR"/>
        </w:rPr>
        <w:t>“</w:t>
      </w:r>
      <w:r w:rsidR="0042276F" w:rsidRPr="00FB0BA5">
        <w:rPr>
          <w:spacing w:val="-3"/>
          <w:lang w:val="tr-TR"/>
        </w:rPr>
        <w:t>Devletin fiilleri kanuna uygun ve kanun tarafından verilen yetki çerçevesinde olmalıdır” ve “kamu makamlarının yetkilerinin kanunla belirlenmesi” gerekmektedir.</w:t>
      </w:r>
      <w:r w:rsidR="00B729DC" w:rsidRPr="00FB0BA5">
        <w:rPr>
          <w:spacing w:val="-3"/>
          <w:position w:val="8"/>
          <w:sz w:val="14"/>
          <w:lang w:val="tr-TR"/>
        </w:rPr>
        <w:t xml:space="preserve">39 </w:t>
      </w:r>
      <w:r w:rsidR="0042276F" w:rsidRPr="00FB0BA5">
        <w:rPr>
          <w:spacing w:val="-4"/>
          <w:lang w:val="tr-TR"/>
        </w:rPr>
        <w:t xml:space="preserve">Ayrıca, </w:t>
      </w:r>
      <w:r w:rsidR="009E03CA" w:rsidRPr="00FB0BA5">
        <w:rPr>
          <w:spacing w:val="-4"/>
          <w:lang w:val="tr-TR"/>
        </w:rPr>
        <w:t>hukuk devleti</w:t>
      </w:r>
      <w:r w:rsidR="00FB0BA5" w:rsidRPr="00FB0BA5">
        <w:rPr>
          <w:spacing w:val="-4"/>
          <w:lang w:val="tr-TR"/>
        </w:rPr>
        <w:t>,</w:t>
      </w:r>
      <w:r w:rsidR="0042276F" w:rsidRPr="00FB0BA5">
        <w:rPr>
          <w:spacing w:val="-4"/>
          <w:lang w:val="tr-TR"/>
        </w:rPr>
        <w:t xml:space="preserve"> kanunların öngörülebilirliği ilkesini de içeren hukuki kesinliği gerektirir: Kanun “uygulanmadan önce ilan edilmeli” ve “tüzel kişilerin fiillerini buna uygun düzenleyebilmelerini sağlayacak yeterli kesinlik ve açıklıkta hazırlanmış olmalıdır.”</w:t>
      </w:r>
      <w:r w:rsidR="00B729DC" w:rsidRPr="00FB0BA5">
        <w:rPr>
          <w:spacing w:val="-3"/>
          <w:position w:val="8"/>
          <w:sz w:val="14"/>
          <w:lang w:val="tr-TR"/>
        </w:rPr>
        <w:t xml:space="preserve">40 </w:t>
      </w:r>
      <w:r w:rsidR="0042276F" w:rsidRPr="00FB0BA5">
        <w:rPr>
          <w:spacing w:val="-3"/>
          <w:lang w:val="tr-TR"/>
        </w:rPr>
        <w:t>Hukuki kesinlik ayrıca kanunun tutarlılığını ve meşru beklenti ilkesine saygı gösterilmesini gerektirmektedir</w:t>
      </w:r>
      <w:r w:rsidR="00B729DC" w:rsidRPr="00FB0BA5">
        <w:rPr>
          <w:spacing w:val="-4"/>
          <w:lang w:val="tr-TR"/>
        </w:rPr>
        <w:t>.</w:t>
      </w:r>
      <w:r w:rsidR="00B729DC" w:rsidRPr="00FB0BA5">
        <w:rPr>
          <w:spacing w:val="-4"/>
          <w:position w:val="8"/>
          <w:sz w:val="14"/>
          <w:lang w:val="tr-TR"/>
        </w:rPr>
        <w:t>41</w:t>
      </w:r>
    </w:p>
    <w:p w14:paraId="71E2EE7F" w14:textId="77777777" w:rsidR="003A0EF0" w:rsidRPr="00FB0BA5" w:rsidRDefault="003A0EF0">
      <w:pPr>
        <w:pStyle w:val="GvdeMetni"/>
        <w:spacing w:before="10"/>
        <w:rPr>
          <w:lang w:val="tr-TR"/>
        </w:rPr>
      </w:pPr>
    </w:p>
    <w:p w14:paraId="29E47786" w14:textId="77777777" w:rsidR="003A0EF0" w:rsidRPr="00FB0BA5" w:rsidRDefault="00FC06F5">
      <w:pPr>
        <w:pStyle w:val="ListeParagraf"/>
        <w:numPr>
          <w:ilvl w:val="0"/>
          <w:numId w:val="8"/>
        </w:numPr>
        <w:tabs>
          <w:tab w:val="left" w:pos="767"/>
        </w:tabs>
        <w:ind w:left="766" w:right="0"/>
        <w:rPr>
          <w:lang w:val="tr-TR"/>
        </w:rPr>
      </w:pPr>
      <w:r w:rsidRPr="00FB0BA5">
        <w:rPr>
          <w:lang w:val="tr-TR"/>
        </w:rPr>
        <w:t>Bu standar</w:t>
      </w:r>
      <w:r w:rsidR="00635896" w:rsidRPr="00FB0BA5">
        <w:rPr>
          <w:lang w:val="tr-TR"/>
        </w:rPr>
        <w:t>t</w:t>
      </w:r>
      <w:r w:rsidRPr="00FB0BA5">
        <w:rPr>
          <w:lang w:val="tr-TR"/>
        </w:rPr>
        <w:t xml:space="preserve">lar ışığında YSK tarafından verilen iki aşamalı kararlar aşağıda incelenmektedir. </w:t>
      </w:r>
    </w:p>
    <w:p w14:paraId="3CCA0D0C" w14:textId="77777777" w:rsidR="003A0EF0" w:rsidRPr="00FB0BA5" w:rsidRDefault="003A0EF0">
      <w:pPr>
        <w:pStyle w:val="GvdeMetni"/>
        <w:spacing w:before="1"/>
        <w:rPr>
          <w:lang w:val="tr-TR"/>
        </w:rPr>
      </w:pPr>
    </w:p>
    <w:p w14:paraId="2E635622" w14:textId="77777777" w:rsidR="003A0EF0" w:rsidRPr="00FB0BA5" w:rsidRDefault="00421462">
      <w:pPr>
        <w:pStyle w:val="ListeParagraf"/>
        <w:numPr>
          <w:ilvl w:val="0"/>
          <w:numId w:val="4"/>
        </w:numPr>
        <w:tabs>
          <w:tab w:val="left" w:pos="1941"/>
        </w:tabs>
        <w:ind w:right="0" w:hanging="361"/>
        <w:rPr>
          <w:lang w:val="tr-TR"/>
        </w:rPr>
      </w:pPr>
      <w:r w:rsidRPr="00FB0BA5">
        <w:rPr>
          <w:lang w:val="tr-TR"/>
        </w:rPr>
        <w:t>Altı başarılı HDP adayına mazbata verilmemesi</w:t>
      </w:r>
    </w:p>
    <w:p w14:paraId="33EC28D9" w14:textId="77777777" w:rsidR="003A0EF0" w:rsidRPr="00FB0BA5" w:rsidRDefault="003A0EF0">
      <w:pPr>
        <w:pStyle w:val="GvdeMetni"/>
        <w:rPr>
          <w:lang w:val="tr-TR"/>
        </w:rPr>
      </w:pPr>
    </w:p>
    <w:p w14:paraId="05E7E627" w14:textId="77777777" w:rsidR="003A0EF0" w:rsidRPr="00FB0BA5" w:rsidRDefault="00B729DC">
      <w:pPr>
        <w:pStyle w:val="ListeParagraf"/>
        <w:numPr>
          <w:ilvl w:val="0"/>
          <w:numId w:val="8"/>
        </w:numPr>
        <w:tabs>
          <w:tab w:val="left" w:pos="767"/>
        </w:tabs>
        <w:ind w:right="393" w:firstLine="0"/>
        <w:rPr>
          <w:lang w:val="tr-TR"/>
        </w:rPr>
      </w:pPr>
      <w:r w:rsidRPr="00FB0BA5">
        <w:rPr>
          <w:spacing w:val="-7"/>
          <w:lang w:val="tr-TR"/>
        </w:rPr>
        <w:t xml:space="preserve"> </w:t>
      </w:r>
      <w:r w:rsidR="00335405" w:rsidRPr="00FB0BA5">
        <w:rPr>
          <w:spacing w:val="-3"/>
          <w:lang w:val="tr-TR"/>
        </w:rPr>
        <w:t>YSK</w:t>
      </w:r>
      <w:r w:rsidR="00635896" w:rsidRPr="00FB0BA5">
        <w:rPr>
          <w:spacing w:val="-3"/>
          <w:lang w:val="tr-TR"/>
        </w:rPr>
        <w:t xml:space="preserve">, </w:t>
      </w:r>
      <w:r w:rsidRPr="00FB0BA5">
        <w:rPr>
          <w:lang w:val="tr-TR"/>
        </w:rPr>
        <w:t>11</w:t>
      </w:r>
      <w:r w:rsidRPr="00FB0BA5">
        <w:rPr>
          <w:spacing w:val="-6"/>
          <w:lang w:val="tr-TR"/>
        </w:rPr>
        <w:t xml:space="preserve"> </w:t>
      </w:r>
      <w:r w:rsidR="00681A3F" w:rsidRPr="00FB0BA5">
        <w:rPr>
          <w:spacing w:val="-4"/>
          <w:lang w:val="tr-TR"/>
        </w:rPr>
        <w:t>Nisan</w:t>
      </w:r>
      <w:r w:rsidRPr="00FB0BA5">
        <w:rPr>
          <w:spacing w:val="-7"/>
          <w:lang w:val="tr-TR"/>
        </w:rPr>
        <w:t xml:space="preserve"> </w:t>
      </w:r>
      <w:r w:rsidRPr="00FB0BA5">
        <w:rPr>
          <w:spacing w:val="-3"/>
          <w:lang w:val="tr-TR"/>
        </w:rPr>
        <w:t>2019</w:t>
      </w:r>
      <w:r w:rsidRPr="00FB0BA5">
        <w:rPr>
          <w:spacing w:val="-6"/>
          <w:lang w:val="tr-TR"/>
        </w:rPr>
        <w:t xml:space="preserve"> </w:t>
      </w:r>
      <w:r w:rsidR="00635896" w:rsidRPr="00FB0BA5">
        <w:rPr>
          <w:spacing w:val="-6"/>
          <w:lang w:val="tr-TR"/>
        </w:rPr>
        <w:t xml:space="preserve">tarihli kararlarıyla, kanun hükmünde kararname ile daha önce kamu görevinden men edilmeleri nedeniyle seçilmiş adayların adaylıklarının uygun olmadığını hatırlatmaktadır. </w:t>
      </w:r>
      <w:r w:rsidR="00635896" w:rsidRPr="00FB0BA5">
        <w:rPr>
          <w:spacing w:val="-4"/>
          <w:lang w:val="tr-TR"/>
        </w:rPr>
        <w:t xml:space="preserve">Bu durum, altı adayın uygunluğu hakkında bu türden </w:t>
      </w:r>
      <w:r w:rsidR="00635896" w:rsidRPr="00FB0BA5">
        <w:rPr>
          <w:i/>
          <w:spacing w:val="-3"/>
          <w:lang w:val="tr-TR"/>
        </w:rPr>
        <w:t xml:space="preserve">ex post </w:t>
      </w:r>
      <w:r w:rsidR="00635896" w:rsidRPr="00FB0BA5">
        <w:rPr>
          <w:spacing w:val="-3"/>
          <w:lang w:val="tr-TR"/>
        </w:rPr>
        <w:t xml:space="preserve">[geriye dönük uygulanan] kararların hukuki temeli ve verilen kararların öngörülebilirliği hakkında sorulara neden olmaktadır. </w:t>
      </w:r>
    </w:p>
    <w:p w14:paraId="2C750710" w14:textId="77777777" w:rsidR="003A0EF0" w:rsidRPr="00FB0BA5" w:rsidRDefault="003A0EF0">
      <w:pPr>
        <w:pStyle w:val="GvdeMetni"/>
        <w:spacing w:before="9"/>
        <w:rPr>
          <w:sz w:val="20"/>
          <w:lang w:val="tr-TR"/>
        </w:rPr>
      </w:pPr>
    </w:p>
    <w:p w14:paraId="209CC0B0" w14:textId="77777777" w:rsidR="000D6CDF" w:rsidRPr="00FB0BA5" w:rsidRDefault="00547F08" w:rsidP="000D6CDF">
      <w:pPr>
        <w:ind w:left="200"/>
        <w:rPr>
          <w:i/>
          <w:lang w:val="tr-TR"/>
        </w:rPr>
      </w:pPr>
      <w:r w:rsidRPr="00FB0BA5">
        <w:rPr>
          <w:i/>
          <w:lang w:val="tr-TR"/>
        </w:rPr>
        <w:t>Belediye başkan</w:t>
      </w:r>
      <w:r w:rsidR="00635896" w:rsidRPr="00FB0BA5">
        <w:rPr>
          <w:i/>
          <w:lang w:val="tr-TR"/>
        </w:rPr>
        <w:t xml:space="preserve">lığı mazbatalarının verilmemesi </w:t>
      </w:r>
      <w:r w:rsidRPr="00FB0BA5">
        <w:rPr>
          <w:i/>
          <w:lang w:val="tr-TR"/>
        </w:rPr>
        <w:t xml:space="preserve">için hukuki temel </w:t>
      </w:r>
    </w:p>
    <w:p w14:paraId="3898EB8A" w14:textId="77777777" w:rsidR="000D6CDF" w:rsidRPr="00FB0BA5" w:rsidRDefault="000D6CDF" w:rsidP="000D6CDF">
      <w:pPr>
        <w:ind w:left="200"/>
        <w:rPr>
          <w:i/>
          <w:lang w:val="tr-TR"/>
        </w:rPr>
      </w:pPr>
    </w:p>
    <w:p w14:paraId="5D90F189" w14:textId="77777777" w:rsidR="00622820" w:rsidRPr="00FB0BA5" w:rsidRDefault="000D6CDF" w:rsidP="000D6CDF">
      <w:pPr>
        <w:pStyle w:val="ListeParagraf"/>
        <w:numPr>
          <w:ilvl w:val="0"/>
          <w:numId w:val="8"/>
        </w:numPr>
        <w:tabs>
          <w:tab w:val="left" w:pos="767"/>
        </w:tabs>
        <w:spacing w:line="237" w:lineRule="auto"/>
        <w:ind w:right="391" w:firstLine="0"/>
        <w:rPr>
          <w:spacing w:val="-4"/>
          <w:lang w:val="tr-TR"/>
        </w:rPr>
      </w:pPr>
      <w:r w:rsidRPr="00FB0BA5">
        <w:rPr>
          <w:lang w:val="tr-TR"/>
        </w:rPr>
        <w:t>Başlangıç noktası olarak</w:t>
      </w:r>
      <w:r w:rsidRPr="00FB0BA5">
        <w:rPr>
          <w:spacing w:val="-4"/>
          <w:lang w:val="tr-TR"/>
        </w:rPr>
        <w:t>, Türkiye hukukunda, seçim sonrasında adaylığa uygun olunmaması durumunun ortaya çıkması halinde seçim komisyonlarına ya da YSK’ya mazbatanın seçilmiş bir adaya vermeme yetkisini açıkça tanıyan herhangi bir hüküm bulunmamaktadır</w:t>
      </w:r>
      <w:r w:rsidRPr="00FB0BA5">
        <w:rPr>
          <w:spacing w:val="-3"/>
          <w:lang w:val="tr-TR"/>
        </w:rPr>
        <w:t>.</w:t>
      </w:r>
      <w:r w:rsidRPr="00FB0BA5">
        <w:rPr>
          <w:spacing w:val="-3"/>
          <w:position w:val="8"/>
          <w:sz w:val="14"/>
          <w:lang w:val="tr-TR"/>
        </w:rPr>
        <w:t>42</w:t>
      </w:r>
      <w:r w:rsidRPr="00FB0BA5">
        <w:rPr>
          <w:spacing w:val="-3"/>
          <w:sz w:val="14"/>
          <w:lang w:val="tr-TR"/>
        </w:rPr>
        <w:t xml:space="preserve"> </w:t>
      </w:r>
      <w:r w:rsidRPr="00FB0BA5">
        <w:rPr>
          <w:spacing w:val="-3"/>
          <w:lang w:val="tr-TR"/>
        </w:rPr>
        <w:t xml:space="preserve">Mahalli İdareler Seçim Kanunu, Madde </w:t>
      </w:r>
      <w:r w:rsidRPr="00FB0BA5">
        <w:rPr>
          <w:lang w:val="tr-TR"/>
        </w:rPr>
        <w:t>22</w:t>
      </w:r>
      <w:r w:rsidRPr="00FB0BA5">
        <w:rPr>
          <w:spacing w:val="-4"/>
          <w:position w:val="8"/>
          <w:sz w:val="14"/>
          <w:lang w:val="tr-TR"/>
        </w:rPr>
        <w:t>43</w:t>
      </w:r>
      <w:r w:rsidRPr="00FB0BA5">
        <w:rPr>
          <w:spacing w:val="-4"/>
          <w:lang w:val="tr-TR"/>
        </w:rPr>
        <w:t>, belediye başkanlarının belirlenmesini düzenler ve bu konuda “</w:t>
      </w:r>
      <w:r w:rsidRPr="00FB0BA5">
        <w:rPr>
          <w:rFonts w:asciiTheme="minorBidi" w:hAnsiTheme="minorBidi" w:cstheme="minorBidi"/>
          <w:lang w:val="tr-TR"/>
        </w:rPr>
        <w:t>sandık kurullarınca gönderilen belediye başkanı seçimlerine ilişkin tutanaklar ilçe seçim kurulu</w:t>
      </w:r>
      <w:r w:rsidRPr="00FB0BA5">
        <w:rPr>
          <w:spacing w:val="-3"/>
          <w:position w:val="8"/>
          <w:sz w:val="14"/>
          <w:lang w:val="tr-TR"/>
        </w:rPr>
        <w:t>44</w:t>
      </w:r>
      <w:r w:rsidRPr="00FB0BA5">
        <w:rPr>
          <w:rFonts w:asciiTheme="minorBidi" w:hAnsiTheme="minorBidi" w:cstheme="minorBidi"/>
          <w:lang w:val="tr-TR"/>
        </w:rPr>
        <w:t xml:space="preserve"> tarafından birleştirilerek en çok oy alan aday, başkanlığa seçilmiş olur” </w:t>
      </w:r>
      <w:r w:rsidRPr="00FB0BA5">
        <w:rPr>
          <w:spacing w:val="-4"/>
          <w:lang w:val="tr-TR"/>
        </w:rPr>
        <w:t>(para.  1)</w:t>
      </w:r>
      <w:r w:rsidRPr="00FB0BA5">
        <w:rPr>
          <w:spacing w:val="53"/>
          <w:lang w:val="tr-TR"/>
        </w:rPr>
        <w:t xml:space="preserve"> </w:t>
      </w:r>
      <w:r w:rsidRPr="00FB0BA5">
        <w:rPr>
          <w:rFonts w:asciiTheme="minorBidi" w:hAnsiTheme="minorBidi" w:cstheme="minorBidi"/>
          <w:lang w:val="tr-TR"/>
        </w:rPr>
        <w:t xml:space="preserve">demektedir. Kanun bu konuda herhangi bir istisna tanımamaktadır. Bir seçim bölgesinde seçim sonuçlarının iptali </w:t>
      </w:r>
      <w:r w:rsidRPr="00FB0BA5">
        <w:rPr>
          <w:lang w:val="tr-TR"/>
        </w:rPr>
        <w:t xml:space="preserve">– </w:t>
      </w:r>
      <w:r w:rsidRPr="00FB0BA5">
        <w:rPr>
          <w:rFonts w:asciiTheme="minorBidi" w:hAnsiTheme="minorBidi" w:cstheme="minorBidi"/>
          <w:lang w:val="tr-TR"/>
        </w:rPr>
        <w:t>ve seçimin tekrarı</w:t>
      </w:r>
      <w:r w:rsidRPr="00FB0BA5">
        <w:rPr>
          <w:lang w:val="tr-TR"/>
        </w:rPr>
        <w:t>–</w:t>
      </w:r>
      <w:r w:rsidRPr="00FB0BA5">
        <w:rPr>
          <w:spacing w:val="-8"/>
          <w:lang w:val="tr-TR"/>
        </w:rPr>
        <w:t xml:space="preserve">  </w:t>
      </w:r>
      <w:r w:rsidRPr="00FB0BA5">
        <w:rPr>
          <w:spacing w:val="-3"/>
          <w:lang w:val="tr-TR"/>
        </w:rPr>
        <w:t>Mahalli İdareler Seçim Kanunu Madde 25 ve 29’a göre olanaklıdır, ancak bu sadece seçim sürecinde düzensizliklerin olduğu hallerde söz konusudur. Mevcut örnekte ise durum farklı</w:t>
      </w:r>
      <w:r w:rsidR="00417EE6" w:rsidRPr="00FB0BA5">
        <w:rPr>
          <w:spacing w:val="-3"/>
          <w:lang w:val="tr-TR"/>
        </w:rPr>
        <w:t>dır</w:t>
      </w:r>
      <w:r w:rsidRPr="00FB0BA5">
        <w:rPr>
          <w:spacing w:val="-3"/>
          <w:lang w:val="tr-TR"/>
        </w:rPr>
        <w:t xml:space="preserve">; seçim sürecinin başlangıcından </w:t>
      </w:r>
      <w:r w:rsidRPr="00FB0BA5">
        <w:rPr>
          <w:i/>
          <w:iCs/>
          <w:spacing w:val="-3"/>
          <w:lang w:val="tr-TR"/>
        </w:rPr>
        <w:t>önce</w:t>
      </w:r>
      <w:r w:rsidRPr="00FB0BA5">
        <w:rPr>
          <w:spacing w:val="-3"/>
          <w:lang w:val="tr-TR"/>
        </w:rPr>
        <w:t xml:space="preserve"> olduğu söylenen aday seçil</w:t>
      </w:r>
      <w:r w:rsidR="00417EE6" w:rsidRPr="00FB0BA5">
        <w:rPr>
          <w:spacing w:val="-3"/>
          <w:lang w:val="tr-TR"/>
        </w:rPr>
        <w:t xml:space="preserve">me yeterliği </w:t>
      </w:r>
      <w:r w:rsidRPr="00FB0BA5">
        <w:rPr>
          <w:spacing w:val="-3"/>
          <w:lang w:val="tr-TR"/>
        </w:rPr>
        <w:t xml:space="preserve">konusu daha sonra </w:t>
      </w:r>
      <w:r w:rsidR="00987B53" w:rsidRPr="00FB0BA5">
        <w:rPr>
          <w:spacing w:val="-3"/>
          <w:lang w:val="tr-TR"/>
        </w:rPr>
        <w:t>tekrar öne sürülm</w:t>
      </w:r>
      <w:r w:rsidR="00417EE6" w:rsidRPr="00FB0BA5">
        <w:rPr>
          <w:spacing w:val="-3"/>
          <w:lang w:val="tr-TR"/>
        </w:rPr>
        <w:t>üştür</w:t>
      </w:r>
      <w:r w:rsidR="00987B53" w:rsidRPr="00FB0BA5">
        <w:rPr>
          <w:spacing w:val="-3"/>
          <w:lang w:val="tr-TR"/>
        </w:rPr>
        <w:t xml:space="preserve">. </w:t>
      </w:r>
      <w:r w:rsidR="00417EE6" w:rsidRPr="00FB0BA5">
        <w:rPr>
          <w:lang w:val="tr-TR"/>
        </w:rPr>
        <w:t>Yasal çerçeve s</w:t>
      </w:r>
      <w:r w:rsidR="00987B53" w:rsidRPr="00FB0BA5">
        <w:rPr>
          <w:lang w:val="tr-TR"/>
        </w:rPr>
        <w:t>eçi</w:t>
      </w:r>
      <w:r w:rsidR="00417EE6" w:rsidRPr="00FB0BA5">
        <w:rPr>
          <w:lang w:val="tr-TR"/>
        </w:rPr>
        <w:t>l</w:t>
      </w:r>
      <w:r w:rsidR="00987B53" w:rsidRPr="00FB0BA5">
        <w:rPr>
          <w:lang w:val="tr-TR"/>
        </w:rPr>
        <w:t xml:space="preserve">me </w:t>
      </w:r>
      <w:r w:rsidR="00417EE6" w:rsidRPr="00FB0BA5">
        <w:rPr>
          <w:lang w:val="tr-TR"/>
        </w:rPr>
        <w:t xml:space="preserve">yeterliğine sahip olmama </w:t>
      </w:r>
      <w:r w:rsidR="00987B53" w:rsidRPr="00FB0BA5">
        <w:rPr>
          <w:lang w:val="tr-TR"/>
        </w:rPr>
        <w:t>konusunda</w:t>
      </w:r>
      <w:r w:rsidR="007D0169" w:rsidRPr="00FB0BA5">
        <w:rPr>
          <w:lang w:val="tr-TR"/>
        </w:rPr>
        <w:t xml:space="preserve"> aşağıda bahsedilen iki durumu düzenlemektedir. </w:t>
      </w:r>
      <w:r w:rsidR="00987B53" w:rsidRPr="00FB0BA5">
        <w:rPr>
          <w:lang w:val="tr-TR"/>
        </w:rPr>
        <w:t xml:space="preserve"> </w:t>
      </w:r>
    </w:p>
    <w:p w14:paraId="1C8EFDE5" w14:textId="77777777" w:rsidR="003A0EF0" w:rsidRPr="00FB0BA5" w:rsidRDefault="00917BFA">
      <w:pPr>
        <w:pStyle w:val="GvdeMetni"/>
        <w:spacing w:before="1"/>
        <w:rPr>
          <w:sz w:val="16"/>
          <w:lang w:val="tr-TR"/>
        </w:rPr>
      </w:pPr>
      <w:r w:rsidRPr="00FB0BA5">
        <w:rPr>
          <w:noProof/>
          <w:lang w:val="tr-TR"/>
        </w:rPr>
        <mc:AlternateContent>
          <mc:Choice Requires="wps">
            <w:drawing>
              <wp:anchor distT="0" distB="0" distL="0" distR="0" simplePos="0" relativeHeight="251664384" behindDoc="1" locked="0" layoutInCell="1" allowOverlap="1" wp14:anchorId="40010D26" wp14:editId="0362452C">
                <wp:simplePos x="0" y="0"/>
                <wp:positionH relativeFrom="page">
                  <wp:posOffset>914400</wp:posOffset>
                </wp:positionH>
                <wp:positionV relativeFrom="paragraph">
                  <wp:posOffset>146685</wp:posOffset>
                </wp:positionV>
                <wp:extent cx="1829435"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15884" id="Line 1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" strokeweight=".6pt">
                <o:lock v:ext="edit" shapetype="f"/>
                <w10:wrap type="topAndBottom" anchorx="page"/>
              </v:line>
            </w:pict>
          </mc:Fallback>
        </mc:AlternateContent>
      </w:r>
    </w:p>
    <w:p w14:paraId="34AF0DF6" w14:textId="77777777" w:rsidR="003A0EF0" w:rsidRPr="00FB0BA5" w:rsidRDefault="00B729DC">
      <w:pPr>
        <w:spacing w:before="58"/>
        <w:ind w:left="200" w:right="402"/>
        <w:rPr>
          <w:sz w:val="18"/>
          <w:lang w:val="tr-TR"/>
        </w:rPr>
      </w:pPr>
      <w:r w:rsidRPr="00FB0BA5">
        <w:rPr>
          <w:position w:val="6"/>
          <w:sz w:val="12"/>
          <w:lang w:val="tr-TR"/>
        </w:rPr>
        <w:t xml:space="preserve">37 </w:t>
      </w:r>
      <w:r w:rsidR="00681A3F" w:rsidRPr="00FB0BA5">
        <w:rPr>
          <w:spacing w:val="-3"/>
          <w:sz w:val="18"/>
          <w:lang w:val="tr-TR"/>
        </w:rPr>
        <w:t>Bkz.</w:t>
      </w:r>
      <w:r w:rsidRPr="00FB0BA5">
        <w:rPr>
          <w:spacing w:val="-3"/>
          <w:sz w:val="18"/>
          <w:lang w:val="tr-TR"/>
        </w:rPr>
        <w:t xml:space="preserve"> </w:t>
      </w:r>
      <w:hyperlink r:id="rId40">
        <w:r w:rsidRPr="00FB0BA5">
          <w:rPr>
            <w:color w:val="0000FF"/>
            <w:spacing w:val="-4"/>
            <w:sz w:val="18"/>
            <w:u w:val="single" w:color="0000FF"/>
            <w:lang w:val="tr-TR"/>
          </w:rPr>
          <w:t>https://www.un.org/en/development/desa/population/migration/generalassembly/docs/globalcompact/A_RES_60_1.p</w:t>
        </w:r>
      </w:hyperlink>
      <w:r w:rsidRPr="00FB0BA5">
        <w:rPr>
          <w:color w:val="0000FF"/>
          <w:spacing w:val="-4"/>
          <w:sz w:val="18"/>
          <w:lang w:val="tr-TR"/>
        </w:rPr>
        <w:t xml:space="preserve"> </w:t>
      </w:r>
      <w:hyperlink r:id="rId41">
        <w:r w:rsidRPr="00FB0BA5">
          <w:rPr>
            <w:color w:val="0000FF"/>
            <w:sz w:val="18"/>
            <w:u w:val="single" w:color="0000FF"/>
            <w:lang w:val="tr-TR"/>
          </w:rPr>
          <w:t>df</w:t>
        </w:r>
        <w:r w:rsidRPr="00FB0BA5">
          <w:rPr>
            <w:sz w:val="18"/>
            <w:lang w:val="tr-TR"/>
          </w:rPr>
          <w:t>.</w:t>
        </w:r>
      </w:hyperlink>
    </w:p>
    <w:p w14:paraId="3AB7730E" w14:textId="77777777" w:rsidR="003A0EF0" w:rsidRPr="00FB0BA5" w:rsidRDefault="00B729DC">
      <w:pPr>
        <w:spacing w:line="205" w:lineRule="exact"/>
        <w:ind w:left="200"/>
        <w:rPr>
          <w:sz w:val="18"/>
          <w:lang w:val="tr-TR"/>
        </w:rPr>
      </w:pPr>
      <w:r w:rsidRPr="00FB0BA5">
        <w:rPr>
          <w:position w:val="6"/>
          <w:sz w:val="12"/>
          <w:lang w:val="tr-TR"/>
        </w:rPr>
        <w:t xml:space="preserve">38 </w:t>
      </w:r>
      <w:r w:rsidR="00681A3F" w:rsidRPr="00FB0BA5">
        <w:rPr>
          <w:sz w:val="18"/>
          <w:lang w:val="tr-TR"/>
        </w:rPr>
        <w:t>Bkz.</w:t>
      </w:r>
      <w:r w:rsidRPr="00FB0BA5">
        <w:rPr>
          <w:sz w:val="18"/>
          <w:lang w:val="tr-TR"/>
        </w:rPr>
        <w:t xml:space="preserve"> </w:t>
      </w:r>
      <w:hyperlink r:id="rId42">
        <w:r w:rsidRPr="00FB0BA5">
          <w:rPr>
            <w:color w:val="0000FF"/>
            <w:sz w:val="18"/>
            <w:u w:val="single" w:color="0000FF"/>
            <w:lang w:val="tr-TR"/>
          </w:rPr>
          <w:t>https://rm.coe.int/1680306052</w:t>
        </w:r>
        <w:r w:rsidRPr="00FB0BA5">
          <w:rPr>
            <w:sz w:val="18"/>
            <w:lang w:val="tr-TR"/>
          </w:rPr>
          <w:t>.</w:t>
        </w:r>
      </w:hyperlink>
    </w:p>
    <w:p w14:paraId="2AC5AE03" w14:textId="77777777" w:rsidR="003A0EF0" w:rsidRPr="00FB0BA5" w:rsidRDefault="00B729DC">
      <w:pPr>
        <w:spacing w:line="206" w:lineRule="exact"/>
        <w:ind w:left="200"/>
        <w:rPr>
          <w:sz w:val="18"/>
          <w:lang w:val="tr-TR"/>
        </w:rPr>
      </w:pPr>
      <w:r w:rsidRPr="00FB0BA5">
        <w:rPr>
          <w:position w:val="6"/>
          <w:sz w:val="12"/>
          <w:lang w:val="tr-TR"/>
        </w:rPr>
        <w:t xml:space="preserve">39 </w:t>
      </w:r>
      <w:r w:rsidRPr="00FB0BA5">
        <w:rPr>
          <w:sz w:val="18"/>
          <w:lang w:val="tr-TR"/>
        </w:rPr>
        <w:t xml:space="preserve">CDL-AD(2016)007, </w:t>
      </w:r>
      <w:r w:rsidR="00681A3F" w:rsidRPr="00FB0BA5">
        <w:rPr>
          <w:sz w:val="18"/>
          <w:lang w:val="tr-TR"/>
        </w:rPr>
        <w:t>paragraf</w:t>
      </w:r>
      <w:r w:rsidRPr="00FB0BA5">
        <w:rPr>
          <w:sz w:val="18"/>
          <w:lang w:val="tr-TR"/>
        </w:rPr>
        <w:t xml:space="preserve"> 44f.</w:t>
      </w:r>
      <w:r w:rsidR="00321BB5" w:rsidRPr="00FB0BA5">
        <w:rPr>
          <w:sz w:val="18"/>
          <w:lang w:val="tr-TR"/>
        </w:rPr>
        <w:t>, başka referanslarla birlikte</w:t>
      </w:r>
      <w:r w:rsidRPr="00FB0BA5">
        <w:rPr>
          <w:sz w:val="18"/>
          <w:lang w:val="tr-TR"/>
        </w:rPr>
        <w:t>.</w:t>
      </w:r>
    </w:p>
    <w:p w14:paraId="7CB17F54" w14:textId="77777777" w:rsidR="003A0EF0" w:rsidRPr="00FB0BA5" w:rsidRDefault="00B729DC">
      <w:pPr>
        <w:spacing w:line="208" w:lineRule="exact"/>
        <w:ind w:left="200"/>
        <w:rPr>
          <w:sz w:val="18"/>
          <w:lang w:val="tr-TR"/>
        </w:rPr>
      </w:pPr>
      <w:r w:rsidRPr="00FB0BA5">
        <w:rPr>
          <w:position w:val="6"/>
          <w:sz w:val="12"/>
          <w:lang w:val="tr-TR"/>
        </w:rPr>
        <w:t xml:space="preserve">40 </w:t>
      </w:r>
      <w:r w:rsidR="00321BB5" w:rsidRPr="00FB0BA5">
        <w:rPr>
          <w:sz w:val="18"/>
          <w:lang w:val="tr-TR"/>
        </w:rPr>
        <w:t>A.g.e.</w:t>
      </w:r>
      <w:r w:rsidRPr="00FB0BA5">
        <w:rPr>
          <w:sz w:val="18"/>
          <w:lang w:val="tr-TR"/>
        </w:rPr>
        <w:t xml:space="preserve">, </w:t>
      </w:r>
      <w:r w:rsidR="00681A3F" w:rsidRPr="00FB0BA5">
        <w:rPr>
          <w:sz w:val="18"/>
          <w:lang w:val="tr-TR"/>
        </w:rPr>
        <w:t>paragraf</w:t>
      </w:r>
      <w:r w:rsidRPr="00FB0BA5">
        <w:rPr>
          <w:sz w:val="18"/>
          <w:lang w:val="tr-TR"/>
        </w:rPr>
        <w:t xml:space="preserve"> 58</w:t>
      </w:r>
      <w:r w:rsidR="00321BB5" w:rsidRPr="00FB0BA5">
        <w:rPr>
          <w:sz w:val="18"/>
          <w:lang w:val="tr-TR"/>
        </w:rPr>
        <w:t>, başka referanslarla birlikte</w:t>
      </w:r>
      <w:r w:rsidRPr="00FB0BA5">
        <w:rPr>
          <w:sz w:val="18"/>
          <w:lang w:val="tr-TR"/>
        </w:rPr>
        <w:t>.</w:t>
      </w:r>
    </w:p>
    <w:p w14:paraId="406EBC57" w14:textId="77777777" w:rsidR="003A0EF0" w:rsidRPr="00FB0BA5" w:rsidRDefault="00B729DC">
      <w:pPr>
        <w:spacing w:line="210" w:lineRule="exact"/>
        <w:ind w:left="200"/>
        <w:rPr>
          <w:sz w:val="18"/>
          <w:lang w:val="tr-TR"/>
        </w:rPr>
      </w:pPr>
      <w:r w:rsidRPr="00FB0BA5">
        <w:rPr>
          <w:position w:val="6"/>
          <w:sz w:val="12"/>
          <w:lang w:val="tr-TR"/>
        </w:rPr>
        <w:t xml:space="preserve">41 </w:t>
      </w:r>
      <w:r w:rsidR="00321BB5" w:rsidRPr="00FB0BA5">
        <w:rPr>
          <w:sz w:val="18"/>
          <w:lang w:val="tr-TR"/>
        </w:rPr>
        <w:t>A.g.e.</w:t>
      </w:r>
      <w:r w:rsidRPr="00FB0BA5">
        <w:rPr>
          <w:sz w:val="18"/>
          <w:lang w:val="tr-TR"/>
        </w:rPr>
        <w:t xml:space="preserve">, </w:t>
      </w:r>
      <w:r w:rsidR="00681A3F" w:rsidRPr="00FB0BA5">
        <w:rPr>
          <w:sz w:val="18"/>
          <w:lang w:val="tr-TR"/>
        </w:rPr>
        <w:t>paragraf</w:t>
      </w:r>
      <w:r w:rsidRPr="00FB0BA5">
        <w:rPr>
          <w:sz w:val="18"/>
          <w:lang w:val="tr-TR"/>
        </w:rPr>
        <w:t xml:space="preserve"> 60f.</w:t>
      </w:r>
      <w:r w:rsidR="00321BB5" w:rsidRPr="00FB0BA5">
        <w:rPr>
          <w:sz w:val="18"/>
          <w:lang w:val="tr-TR"/>
        </w:rPr>
        <w:t>, başka referanslarla birlikte</w:t>
      </w:r>
      <w:r w:rsidRPr="00FB0BA5">
        <w:rPr>
          <w:sz w:val="18"/>
          <w:lang w:val="tr-TR"/>
        </w:rPr>
        <w:t>.</w:t>
      </w:r>
    </w:p>
    <w:p w14:paraId="733C3523" w14:textId="77777777" w:rsidR="003A0EF0" w:rsidRPr="00FB0BA5" w:rsidRDefault="00B729DC">
      <w:pPr>
        <w:spacing w:before="5" w:line="242" w:lineRule="auto"/>
        <w:ind w:left="200" w:right="400"/>
        <w:jc w:val="both"/>
        <w:rPr>
          <w:sz w:val="18"/>
          <w:lang w:val="tr-TR"/>
        </w:rPr>
      </w:pPr>
      <w:r w:rsidRPr="00FB0BA5">
        <w:rPr>
          <w:position w:val="6"/>
          <w:sz w:val="13"/>
          <w:lang w:val="tr-TR"/>
        </w:rPr>
        <w:t xml:space="preserve">42 </w:t>
      </w:r>
      <w:r w:rsidR="00FC06F5" w:rsidRPr="00FB0BA5">
        <w:rPr>
          <w:sz w:val="18"/>
          <w:lang w:val="tr-TR"/>
        </w:rPr>
        <w:t>Taslak görü</w:t>
      </w:r>
      <w:r w:rsidR="00B503C5" w:rsidRPr="00FB0BA5">
        <w:rPr>
          <w:sz w:val="18"/>
          <w:lang w:val="tr-TR"/>
        </w:rPr>
        <w:t>ş</w:t>
      </w:r>
      <w:r w:rsidR="00FC06F5" w:rsidRPr="00FB0BA5">
        <w:rPr>
          <w:sz w:val="18"/>
          <w:lang w:val="tr-TR"/>
        </w:rPr>
        <w:t xml:space="preserve"> hakkındaki yorumlarında</w:t>
      </w:r>
      <w:r w:rsidRPr="00FB0BA5">
        <w:rPr>
          <w:sz w:val="18"/>
          <w:lang w:val="tr-TR"/>
        </w:rPr>
        <w:t>, T</w:t>
      </w:r>
      <w:r w:rsidR="00FC06F5" w:rsidRPr="00FB0BA5">
        <w:rPr>
          <w:sz w:val="18"/>
          <w:lang w:val="tr-TR"/>
        </w:rPr>
        <w:t xml:space="preserve">ürkiye Cumhuriyeti Hükümeti bu konuda Türkiye genel idare </w:t>
      </w:r>
      <w:r w:rsidR="00B503C5" w:rsidRPr="00FB0BA5">
        <w:rPr>
          <w:sz w:val="18"/>
          <w:lang w:val="tr-TR"/>
        </w:rPr>
        <w:t>hukukuna göndermede bulunmaktadır, buna göre “bir idari eylemi gerçekleştiren idare aynı zamanda bunu kaldırmaya, değiştirmeye ya da iptal etmeye yetkilidir</w:t>
      </w:r>
      <w:r w:rsidRPr="00FB0BA5">
        <w:rPr>
          <w:sz w:val="18"/>
          <w:lang w:val="tr-TR"/>
        </w:rPr>
        <w:t>.”</w:t>
      </w:r>
    </w:p>
    <w:p w14:paraId="67CF7041" w14:textId="77777777" w:rsidR="003A0EF0" w:rsidRPr="00FB0BA5" w:rsidRDefault="00B729DC">
      <w:pPr>
        <w:ind w:left="200" w:right="501"/>
        <w:jc w:val="both"/>
        <w:rPr>
          <w:sz w:val="18"/>
          <w:lang w:val="tr-TR"/>
        </w:rPr>
      </w:pPr>
      <w:r w:rsidRPr="00FB0BA5">
        <w:rPr>
          <w:position w:val="6"/>
          <w:sz w:val="12"/>
          <w:lang w:val="tr-TR"/>
        </w:rPr>
        <w:t xml:space="preserve">43 </w:t>
      </w:r>
      <w:r w:rsidR="0074250D" w:rsidRPr="00FB0BA5">
        <w:rPr>
          <w:spacing w:val="-3"/>
          <w:sz w:val="18"/>
          <w:lang w:val="tr-TR"/>
        </w:rPr>
        <w:t>2972 sayılı Mahalli İdareler ile Mahalle M</w:t>
      </w:r>
      <w:r w:rsidR="00547F08" w:rsidRPr="00FB0BA5">
        <w:rPr>
          <w:spacing w:val="-3"/>
          <w:sz w:val="18"/>
          <w:lang w:val="tr-TR"/>
        </w:rPr>
        <w:t>u</w:t>
      </w:r>
      <w:r w:rsidR="0074250D" w:rsidRPr="00FB0BA5">
        <w:rPr>
          <w:spacing w:val="-3"/>
          <w:sz w:val="18"/>
          <w:lang w:val="tr-TR"/>
        </w:rPr>
        <w:t xml:space="preserve">htarlıkları ve İhtiyar Heyetleri Seçimi Hakkında Kanun </w:t>
      </w:r>
      <w:r w:rsidRPr="00FB0BA5">
        <w:rPr>
          <w:spacing w:val="-3"/>
          <w:sz w:val="18"/>
          <w:lang w:val="tr-TR"/>
        </w:rPr>
        <w:t>(</w:t>
      </w:r>
      <w:r w:rsidR="0074250D" w:rsidRPr="00FB0BA5">
        <w:rPr>
          <w:spacing w:val="-3"/>
          <w:sz w:val="18"/>
          <w:lang w:val="tr-TR"/>
        </w:rPr>
        <w:t>bundan böyle</w:t>
      </w:r>
      <w:r w:rsidRPr="00FB0BA5">
        <w:rPr>
          <w:spacing w:val="-3"/>
          <w:sz w:val="18"/>
          <w:lang w:val="tr-TR"/>
        </w:rPr>
        <w:t xml:space="preserve">: </w:t>
      </w:r>
      <w:r w:rsidR="000A2344" w:rsidRPr="00FB0BA5">
        <w:rPr>
          <w:spacing w:val="-3"/>
          <w:sz w:val="18"/>
          <w:lang w:val="tr-TR"/>
        </w:rPr>
        <w:t>Mahalli İdareler Seçim Kanunu</w:t>
      </w:r>
      <w:r w:rsidRPr="00FB0BA5">
        <w:rPr>
          <w:spacing w:val="-3"/>
          <w:sz w:val="18"/>
          <w:lang w:val="tr-TR"/>
        </w:rPr>
        <w:t>).</w:t>
      </w:r>
    </w:p>
    <w:p w14:paraId="1C126739" w14:textId="77777777" w:rsidR="003A0EF0" w:rsidRPr="00FB0BA5" w:rsidRDefault="00B729DC" w:rsidP="007D0169">
      <w:pPr>
        <w:spacing w:line="208" w:lineRule="exact"/>
        <w:ind w:left="200"/>
        <w:jc w:val="both"/>
        <w:rPr>
          <w:sz w:val="18"/>
          <w:lang w:val="tr-TR"/>
        </w:rPr>
        <w:sectPr w:rsidR="003A0EF0" w:rsidRPr="00FB0BA5">
          <w:pgSz w:w="11910" w:h="16840"/>
          <w:pgMar w:top="1340" w:right="1040" w:bottom="280" w:left="1240" w:header="727" w:footer="0" w:gutter="0"/>
          <w:cols w:space="720"/>
        </w:sectPr>
      </w:pPr>
      <w:r w:rsidRPr="00FB0BA5">
        <w:rPr>
          <w:position w:val="6"/>
          <w:sz w:val="12"/>
          <w:lang w:val="tr-TR"/>
        </w:rPr>
        <w:t xml:space="preserve">44 </w:t>
      </w:r>
      <w:r w:rsidRPr="00FB0BA5">
        <w:rPr>
          <w:sz w:val="18"/>
          <w:lang w:val="tr-TR"/>
        </w:rPr>
        <w:t>“</w:t>
      </w:r>
      <w:r w:rsidR="00622820" w:rsidRPr="00FB0BA5">
        <w:rPr>
          <w:sz w:val="18"/>
          <w:lang w:val="tr-TR"/>
        </w:rPr>
        <w:t>İlçe Seçim Kurulu</w:t>
      </w:r>
      <w:r w:rsidRPr="00FB0BA5">
        <w:rPr>
          <w:sz w:val="18"/>
          <w:lang w:val="tr-TR"/>
        </w:rPr>
        <w:t>”</w:t>
      </w:r>
    </w:p>
    <w:p w14:paraId="090EC7FB" w14:textId="77777777" w:rsidR="003A0EF0" w:rsidRPr="00FB0BA5" w:rsidRDefault="003A0EF0">
      <w:pPr>
        <w:pStyle w:val="GvdeMetni"/>
        <w:spacing w:before="11"/>
        <w:rPr>
          <w:sz w:val="21"/>
          <w:lang w:val="tr-TR"/>
        </w:rPr>
      </w:pPr>
    </w:p>
    <w:p w14:paraId="171AAC99" w14:textId="0A8B4616" w:rsidR="003A0EF0" w:rsidRPr="00FB0BA5" w:rsidRDefault="007D0169" w:rsidP="00417EE6">
      <w:pPr>
        <w:pStyle w:val="ListeParagraf"/>
        <w:numPr>
          <w:ilvl w:val="0"/>
          <w:numId w:val="8"/>
        </w:numPr>
        <w:tabs>
          <w:tab w:val="left" w:pos="767"/>
        </w:tabs>
        <w:ind w:firstLine="0"/>
        <w:rPr>
          <w:lang w:val="tr-TR"/>
        </w:rPr>
      </w:pPr>
      <w:r w:rsidRPr="00FB0BA5">
        <w:rPr>
          <w:spacing w:val="-3"/>
          <w:lang w:val="tr-TR"/>
        </w:rPr>
        <w:t xml:space="preserve">Öncelikle, seçim öncesinde, ilçe seçim kurulları adaylıkları </w:t>
      </w:r>
      <w:r w:rsidR="00417EE6" w:rsidRPr="00FB0BA5">
        <w:rPr>
          <w:spacing w:val="-3"/>
          <w:lang w:val="tr-TR"/>
        </w:rPr>
        <w:t>k</w:t>
      </w:r>
      <w:r w:rsidRPr="00FB0BA5">
        <w:rPr>
          <w:spacing w:val="-3"/>
          <w:lang w:val="tr-TR"/>
        </w:rPr>
        <w:t xml:space="preserve">ontrol eder; adaylıkların geçici olarak ilanından itibaren iki gün içinde ilçe seçim kurullarına itiraz edilebilir.  </w:t>
      </w:r>
      <w:r w:rsidR="003952E0" w:rsidRPr="00FB0BA5">
        <w:rPr>
          <w:spacing w:val="-3"/>
          <w:lang w:val="tr-TR"/>
        </w:rPr>
        <w:t>Eksikliklerin tespit edilmesi halinde, siyasi partiler ve bağımsız adaylara Mahalli İdareler Seçim Kanunu Madde 14 uyarınca eksiklikleri tamamlama fırsatı verilir. 298 sayılı Seçimlerin Temel Hükümleri ve Seçmen Kütükleri hakkında Kanun</w:t>
      </w:r>
      <w:r w:rsidR="00417EE6" w:rsidRPr="00FB0BA5">
        <w:rPr>
          <w:spacing w:val="-3"/>
          <w:lang w:val="tr-TR"/>
        </w:rPr>
        <w:t xml:space="preserve"> (bundan böyle Temel Hükümler Kanunu), Madde 125, Paragraf 2 uyarınca, </w:t>
      </w:r>
      <w:r w:rsidR="003952E0" w:rsidRPr="00FB0BA5">
        <w:rPr>
          <w:spacing w:val="-3"/>
          <w:lang w:val="tr-TR"/>
        </w:rPr>
        <w:t xml:space="preserve"> </w:t>
      </w:r>
      <w:r w:rsidR="00417EE6" w:rsidRPr="00FB0BA5">
        <w:rPr>
          <w:spacing w:val="-3"/>
          <w:lang w:val="tr-TR"/>
        </w:rPr>
        <w:t xml:space="preserve">ilgili seçim kurullarının kararlarına karşı kesin karar verme yetkisini haiz üst seçim kuruluna da itiraz olunabilir. </w:t>
      </w:r>
      <w:r w:rsidR="002F02E9" w:rsidRPr="00FB0BA5">
        <w:rPr>
          <w:spacing w:val="-3"/>
          <w:lang w:val="tr-TR"/>
        </w:rPr>
        <w:t xml:space="preserve">Kanunda </w:t>
      </w:r>
      <w:r w:rsidR="002F02E9" w:rsidRPr="00FB0BA5">
        <w:rPr>
          <w:spacing w:val="-4"/>
          <w:lang w:val="tr-TR"/>
        </w:rPr>
        <w:t xml:space="preserve">Madde </w:t>
      </w:r>
      <w:r w:rsidR="002F02E9" w:rsidRPr="00FB0BA5">
        <w:rPr>
          <w:spacing w:val="-3"/>
          <w:lang w:val="tr-TR"/>
        </w:rPr>
        <w:t xml:space="preserve">130, </w:t>
      </w:r>
      <w:r w:rsidR="002F02E9" w:rsidRPr="00FB0BA5">
        <w:rPr>
          <w:spacing w:val="-4"/>
          <w:lang w:val="tr-TR"/>
        </w:rPr>
        <w:t xml:space="preserve">paragraf </w:t>
      </w:r>
      <w:r w:rsidR="002F02E9" w:rsidRPr="00FB0BA5">
        <w:rPr>
          <w:lang w:val="tr-TR"/>
        </w:rPr>
        <w:t>6’ya göre, “adaylığın kesinleşmesinden sonra, adayın Türk vatandaşı olmadığına, yaşının kanunla gösterilenden küçük olduğu, okur-yazar olmadığı veya seçilme yeterliliğini kaybettiren bir mahkumiyeti bulunduğuna ilişkin iddialar dışındaki nedenlerle adaylara itiraz olunamaz.”</w:t>
      </w:r>
      <w:r w:rsidR="002F02E9" w:rsidRPr="00FB0BA5">
        <w:rPr>
          <w:spacing w:val="-4"/>
          <w:lang w:val="tr-TR"/>
        </w:rPr>
        <w:t xml:space="preserve"> 6 HDP'li belediye başkanın örneğinde, seçimden önce adaylıklarına karşı herhangi bir itiraz yapılmamış ve adaylıkları ilçe seçim kurulları tarafından onaylanmıştır. </w:t>
      </w:r>
    </w:p>
    <w:p w14:paraId="755C16D6" w14:textId="77777777" w:rsidR="003A0EF0" w:rsidRPr="00FB0BA5" w:rsidRDefault="003A0EF0">
      <w:pPr>
        <w:pStyle w:val="GvdeMetni"/>
        <w:spacing w:before="4"/>
        <w:rPr>
          <w:lang w:val="tr-TR"/>
        </w:rPr>
      </w:pPr>
    </w:p>
    <w:p w14:paraId="68E504DA" w14:textId="77777777" w:rsidR="008D604F" w:rsidRPr="00FB0BA5" w:rsidRDefault="008D604F" w:rsidP="008D604F">
      <w:pPr>
        <w:pStyle w:val="ListeParagraf"/>
        <w:numPr>
          <w:ilvl w:val="0"/>
          <w:numId w:val="8"/>
        </w:numPr>
        <w:tabs>
          <w:tab w:val="left" w:pos="767"/>
        </w:tabs>
        <w:spacing w:line="237" w:lineRule="auto"/>
        <w:ind w:right="392" w:firstLine="0"/>
        <w:rPr>
          <w:lang w:val="tr-TR"/>
        </w:rPr>
      </w:pPr>
      <w:r w:rsidRPr="00FB0BA5">
        <w:rPr>
          <w:spacing w:val="-4"/>
          <w:lang w:val="tr-TR"/>
        </w:rPr>
        <w:t>İkinci olarak, seçilen bir belediye başkanının daha sonra seçilme yeterliğini kaybetmesi halinde, İçişleri Bakanlığı’nın başvurusu üzerine Danıştay kararıyla başkanlık sıfatı sona erer</w:t>
      </w:r>
      <w:r w:rsidR="00B729DC" w:rsidRPr="00FB0BA5">
        <w:rPr>
          <w:spacing w:val="-4"/>
          <w:lang w:val="tr-TR"/>
        </w:rPr>
        <w:t>.</w:t>
      </w:r>
      <w:r w:rsidR="00B729DC" w:rsidRPr="00FB0BA5">
        <w:rPr>
          <w:spacing w:val="-4"/>
          <w:position w:val="8"/>
          <w:sz w:val="14"/>
          <w:lang w:val="tr-TR"/>
        </w:rPr>
        <w:t xml:space="preserve">45 </w:t>
      </w:r>
      <w:r w:rsidRPr="00FB0BA5">
        <w:rPr>
          <w:spacing w:val="-4"/>
          <w:lang w:val="tr-TR"/>
        </w:rPr>
        <w:t xml:space="preserve">YSK’nın adayların baştaki seçilme yeterliğine uygun olmamalarına dayanarak karar vermesi nedeniyle mevcut durumu bundan yine farklıdır. </w:t>
      </w:r>
    </w:p>
    <w:p w14:paraId="34F81BCD" w14:textId="77777777" w:rsidR="003A0EF0" w:rsidRPr="00FB0BA5" w:rsidRDefault="003A0EF0">
      <w:pPr>
        <w:pStyle w:val="GvdeMetni"/>
        <w:spacing w:before="3"/>
        <w:rPr>
          <w:lang w:val="tr-TR"/>
        </w:rPr>
      </w:pPr>
    </w:p>
    <w:p w14:paraId="2D4F63F0" w14:textId="77777777" w:rsidR="000D3724" w:rsidRPr="00FB0BA5" w:rsidRDefault="00681A3F">
      <w:pPr>
        <w:pStyle w:val="ListeParagraf"/>
        <w:numPr>
          <w:ilvl w:val="0"/>
          <w:numId w:val="8"/>
        </w:numPr>
        <w:tabs>
          <w:tab w:val="left" w:pos="767"/>
        </w:tabs>
        <w:ind w:firstLine="0"/>
        <w:rPr>
          <w:lang w:val="tr-TR"/>
        </w:rPr>
      </w:pPr>
      <w:r w:rsidRPr="00FB0BA5">
        <w:rPr>
          <w:spacing w:val="-4"/>
          <w:lang w:val="tr-TR"/>
        </w:rPr>
        <w:t>Venedik Komisyonu</w:t>
      </w:r>
      <w:r w:rsidR="008D604F" w:rsidRPr="00FB0BA5">
        <w:rPr>
          <w:spacing w:val="-4"/>
          <w:lang w:val="tr-TR"/>
        </w:rPr>
        <w:t xml:space="preserve">, yukarıda bahsedilen hükümlerin sınırlı bir hukuki çerçeve oluşturduğunu ve başka herhangi bir hüküm konusunda dikkatinin çekilmediğini anlamaktadır. </w:t>
      </w:r>
      <w:r w:rsidR="00B729DC" w:rsidRPr="00FB0BA5">
        <w:rPr>
          <w:spacing w:val="-4"/>
          <w:lang w:val="tr-TR"/>
        </w:rPr>
        <w:t xml:space="preserve"> </w:t>
      </w:r>
      <w:r w:rsidR="008D604F" w:rsidRPr="00FB0BA5">
        <w:rPr>
          <w:lang w:val="tr-TR"/>
        </w:rPr>
        <w:t xml:space="preserve">11 </w:t>
      </w:r>
      <w:r w:rsidR="008D604F" w:rsidRPr="00FB0BA5">
        <w:rPr>
          <w:spacing w:val="-4"/>
          <w:lang w:val="tr-TR"/>
        </w:rPr>
        <w:t xml:space="preserve">Nisan </w:t>
      </w:r>
      <w:r w:rsidR="008D604F" w:rsidRPr="00FB0BA5">
        <w:rPr>
          <w:spacing w:val="-3"/>
          <w:lang w:val="tr-TR"/>
        </w:rPr>
        <w:t xml:space="preserve">2019  tarihli kararlarıyla, </w:t>
      </w:r>
      <w:r w:rsidR="00335405" w:rsidRPr="00FB0BA5">
        <w:rPr>
          <w:spacing w:val="-3"/>
          <w:lang w:val="tr-TR"/>
        </w:rPr>
        <w:t>YSK</w:t>
      </w:r>
      <w:r w:rsidR="00B729DC" w:rsidRPr="00FB0BA5">
        <w:rPr>
          <w:spacing w:val="-3"/>
          <w:lang w:val="tr-TR"/>
        </w:rPr>
        <w:t xml:space="preserve"> </w:t>
      </w:r>
      <w:r w:rsidR="008D604F" w:rsidRPr="00FB0BA5">
        <w:rPr>
          <w:spacing w:val="-3"/>
          <w:lang w:val="tr-TR"/>
        </w:rPr>
        <w:t>Anayasa Madde 79, paragra</w:t>
      </w:r>
      <w:r w:rsidR="00C469CD" w:rsidRPr="00FB0BA5">
        <w:rPr>
          <w:spacing w:val="-3"/>
          <w:lang w:val="tr-TR"/>
        </w:rPr>
        <w:t>f</w:t>
      </w:r>
      <w:r w:rsidR="008D604F" w:rsidRPr="00FB0BA5">
        <w:rPr>
          <w:spacing w:val="-3"/>
          <w:lang w:val="tr-TR"/>
        </w:rPr>
        <w:t xml:space="preserve"> 1 kapsamında “seçimlerin başlamasından bitimine kadar, seçimin düzen içinde yönetimi ve dürüstlüğü ile ilgili bütün işlemleri yapma ve yaptırma, seçim süresince ve seçimden sonra seçim konularıyla ilgili b</w:t>
      </w:r>
      <w:r w:rsidR="00C469CD" w:rsidRPr="00FB0BA5">
        <w:rPr>
          <w:spacing w:val="-3"/>
          <w:lang w:val="tr-TR"/>
        </w:rPr>
        <w:t>ü</w:t>
      </w:r>
      <w:r w:rsidR="008D604F" w:rsidRPr="00FB0BA5">
        <w:rPr>
          <w:spacing w:val="-3"/>
          <w:lang w:val="tr-TR"/>
        </w:rPr>
        <w:t>t</w:t>
      </w:r>
      <w:r w:rsidR="00C469CD" w:rsidRPr="00FB0BA5">
        <w:rPr>
          <w:spacing w:val="-3"/>
          <w:lang w:val="tr-TR"/>
        </w:rPr>
        <w:t>ün</w:t>
      </w:r>
      <w:r w:rsidR="008D604F" w:rsidRPr="00FB0BA5">
        <w:rPr>
          <w:spacing w:val="-3"/>
          <w:lang w:val="tr-TR"/>
        </w:rPr>
        <w:t xml:space="preserve"> yolsuzlukları, şikayet ve itirazları inceleme ve kesin karara bağlama ve Türkiye Büyük Millet meclisi üyelerinin seçim tutanaklarını ve Cumhurbaş</w:t>
      </w:r>
      <w:r w:rsidR="000D3724" w:rsidRPr="00FB0BA5">
        <w:rPr>
          <w:spacing w:val="-3"/>
          <w:lang w:val="tr-TR"/>
        </w:rPr>
        <w:t xml:space="preserve">kanlığı seçim tutanaklarını kabul etme görevini” haiz olduğuna işaret etmektedir. Ancak aynı maddenin ikinci paragrafına göre, “ </w:t>
      </w:r>
      <w:r w:rsidR="000D3724" w:rsidRPr="00FB0BA5">
        <w:rPr>
          <w:spacing w:val="-4"/>
          <w:lang w:val="tr-TR"/>
        </w:rPr>
        <w:t xml:space="preserve">Yüksek Seçim Kurulu’nun ve diğer seçim kurullarının görev ve yetkileri kanunla düzenlenir” ve 1. Paragraf kapsamındaki genel görevin YSK’ya diğer açılardan sınırlayıcı olan hukuki çerçeve kapsamında öngörülmemiş olan -mazbataları adaylara vermeme benzeri- kararlar alma yetkisi vermesi yüksek derecede kuşkuludur. Bu, hukukilik, hukuki kesinlik ve kanunların öngörülebilirliği benzeri </w:t>
      </w:r>
      <w:r w:rsidR="009E03CA" w:rsidRPr="00FB0BA5">
        <w:rPr>
          <w:spacing w:val="-4"/>
          <w:lang w:val="tr-TR"/>
        </w:rPr>
        <w:t>hukuk devleti</w:t>
      </w:r>
      <w:r w:rsidR="000D3724" w:rsidRPr="00FB0BA5">
        <w:rPr>
          <w:spacing w:val="-4"/>
          <w:lang w:val="tr-TR"/>
        </w:rPr>
        <w:t xml:space="preserve">ne dair temel gerekler açısından kendi başına ciddi endişe yaratmaktadır. Buna ek olarak, Anayasa Madde 79 . Madde, Türkiye Büyük Millet Meclisi ile ilgili kısımda yer almaktadır ve bu nedenle yerel seçimlere dair yetkiler konusunu ele alıp  almadığı konusunda soru işaretlerine neden olmaktadır.  </w:t>
      </w:r>
    </w:p>
    <w:p w14:paraId="59B9A735" w14:textId="77777777" w:rsidR="003A0EF0" w:rsidRPr="00FB0BA5" w:rsidRDefault="003A0EF0">
      <w:pPr>
        <w:pStyle w:val="GvdeMetni"/>
        <w:spacing w:before="9"/>
        <w:rPr>
          <w:sz w:val="20"/>
          <w:lang w:val="tr-TR"/>
        </w:rPr>
      </w:pPr>
    </w:p>
    <w:p w14:paraId="42507EDC" w14:textId="77777777" w:rsidR="003A0EF0" w:rsidRPr="00FB0BA5" w:rsidRDefault="000D3724">
      <w:pPr>
        <w:ind w:left="200"/>
        <w:rPr>
          <w:i/>
          <w:lang w:val="tr-TR"/>
        </w:rPr>
      </w:pPr>
      <w:r w:rsidRPr="00FB0BA5">
        <w:rPr>
          <w:i/>
          <w:lang w:val="tr-TR"/>
        </w:rPr>
        <w:t>Seçi</w:t>
      </w:r>
      <w:r w:rsidR="0076705D" w:rsidRPr="00FB0BA5">
        <w:rPr>
          <w:i/>
          <w:lang w:val="tr-TR"/>
        </w:rPr>
        <w:t>lme</w:t>
      </w:r>
      <w:r w:rsidRPr="00FB0BA5">
        <w:rPr>
          <w:i/>
          <w:lang w:val="tr-TR"/>
        </w:rPr>
        <w:t xml:space="preserve"> yeterliğin</w:t>
      </w:r>
      <w:r w:rsidR="00C469CD" w:rsidRPr="00FB0BA5">
        <w:rPr>
          <w:i/>
          <w:lang w:val="tr-TR"/>
        </w:rPr>
        <w:t xml:space="preserve">e sahip olmama meselesi </w:t>
      </w:r>
    </w:p>
    <w:p w14:paraId="251F9943" w14:textId="77777777" w:rsidR="003A0EF0" w:rsidRPr="00FB0BA5" w:rsidRDefault="003A0EF0">
      <w:pPr>
        <w:pStyle w:val="GvdeMetni"/>
        <w:spacing w:before="3"/>
        <w:rPr>
          <w:i/>
          <w:sz w:val="27"/>
          <w:lang w:val="tr-TR"/>
        </w:rPr>
      </w:pPr>
    </w:p>
    <w:p w14:paraId="484762ED" w14:textId="77777777" w:rsidR="003A0EF0" w:rsidRPr="00FB0BA5" w:rsidRDefault="00052B4C">
      <w:pPr>
        <w:pStyle w:val="ListeParagraf"/>
        <w:numPr>
          <w:ilvl w:val="0"/>
          <w:numId w:val="8"/>
        </w:numPr>
        <w:tabs>
          <w:tab w:val="left" w:pos="767"/>
        </w:tabs>
        <w:ind w:firstLine="0"/>
        <w:rPr>
          <w:lang w:val="tr-TR"/>
        </w:rPr>
      </w:pPr>
      <w:r w:rsidRPr="00FB0BA5">
        <w:rPr>
          <w:lang w:val="tr-TR"/>
        </w:rPr>
        <w:t>Değerlendirilmesi gereken bir sonraki soru, Türkiye’deki hukuki çerçevenin belediye başkanlarının gerçekten de seçi</w:t>
      </w:r>
      <w:r w:rsidR="0076705D" w:rsidRPr="00FB0BA5">
        <w:rPr>
          <w:lang w:val="tr-TR"/>
        </w:rPr>
        <w:t>l</w:t>
      </w:r>
      <w:r w:rsidRPr="00FB0BA5">
        <w:rPr>
          <w:lang w:val="tr-TR"/>
        </w:rPr>
        <w:t>m</w:t>
      </w:r>
      <w:r w:rsidR="0076705D" w:rsidRPr="00FB0BA5">
        <w:rPr>
          <w:lang w:val="tr-TR"/>
        </w:rPr>
        <w:t>e</w:t>
      </w:r>
      <w:r w:rsidRPr="00FB0BA5">
        <w:rPr>
          <w:lang w:val="tr-TR"/>
        </w:rPr>
        <w:t xml:space="preserve"> yeterliğine sahip olmadıkları sonucuna varma konusunda açık bir temel sunup sunmadığıdır. 11 </w:t>
      </w:r>
      <w:r w:rsidRPr="00FB0BA5">
        <w:rPr>
          <w:spacing w:val="-4"/>
          <w:lang w:val="tr-TR"/>
        </w:rPr>
        <w:t xml:space="preserve">Nisan </w:t>
      </w:r>
      <w:r w:rsidRPr="00FB0BA5">
        <w:rPr>
          <w:spacing w:val="-3"/>
          <w:lang w:val="tr-TR"/>
        </w:rPr>
        <w:t xml:space="preserve">2019  tarihli kararlarıyla, YSK, Anayasa Madde </w:t>
      </w:r>
      <w:r w:rsidR="00B729DC" w:rsidRPr="00FB0BA5">
        <w:rPr>
          <w:lang w:val="tr-TR"/>
        </w:rPr>
        <w:t>76</w:t>
      </w:r>
      <w:r w:rsidRPr="00FB0BA5">
        <w:rPr>
          <w:lang w:val="tr-TR"/>
        </w:rPr>
        <w:t xml:space="preserve">’ya gönderme yapmakta ve buna göre diğerlerinin yanı sıra terörle ilgili suçlar dahil belirtilen suçlardan hüküm giymiş kişiler ya da kamu hizmetinden yasaklananlar milletvekili seçilememektedir </w:t>
      </w:r>
      <w:r w:rsidR="00B729DC" w:rsidRPr="00FB0BA5">
        <w:rPr>
          <w:spacing w:val="-4"/>
          <w:lang w:val="tr-TR"/>
        </w:rPr>
        <w:t>(</w:t>
      </w:r>
      <w:r w:rsidRPr="00FB0BA5">
        <w:rPr>
          <w:spacing w:val="-4"/>
          <w:lang w:val="tr-TR"/>
        </w:rPr>
        <w:t>bu maddede yerel seçimlerden bahsedilmemektedir</w:t>
      </w:r>
      <w:r w:rsidR="00B729DC" w:rsidRPr="00FB0BA5">
        <w:rPr>
          <w:spacing w:val="-4"/>
          <w:lang w:val="tr-TR"/>
        </w:rPr>
        <w:t>).</w:t>
      </w:r>
      <w:r w:rsidR="00B729DC" w:rsidRPr="00FB0BA5">
        <w:rPr>
          <w:spacing w:val="-12"/>
          <w:lang w:val="tr-TR"/>
        </w:rPr>
        <w:t xml:space="preserve"> </w:t>
      </w:r>
      <w:r w:rsidRPr="00FB0BA5">
        <w:rPr>
          <w:spacing w:val="-12"/>
          <w:lang w:val="tr-TR"/>
        </w:rPr>
        <w:t xml:space="preserve">Olağan mevzuata bakıldığında Mahalli İdareler Seçim Kanunu </w:t>
      </w:r>
      <w:r w:rsidR="00681A3F" w:rsidRPr="00FB0BA5">
        <w:rPr>
          <w:spacing w:val="-4"/>
          <w:lang w:val="tr-TR"/>
        </w:rPr>
        <w:t>Madde</w:t>
      </w:r>
      <w:r w:rsidR="00B729DC" w:rsidRPr="00FB0BA5">
        <w:rPr>
          <w:spacing w:val="-13"/>
          <w:lang w:val="tr-TR"/>
        </w:rPr>
        <w:t xml:space="preserve"> </w:t>
      </w:r>
      <w:r w:rsidR="00B729DC" w:rsidRPr="00FB0BA5">
        <w:rPr>
          <w:lang w:val="tr-TR"/>
        </w:rPr>
        <w:t>9</w:t>
      </w:r>
      <w:r w:rsidR="00B729DC" w:rsidRPr="00FB0BA5">
        <w:rPr>
          <w:spacing w:val="-7"/>
          <w:lang w:val="tr-TR"/>
        </w:rPr>
        <w:t xml:space="preserve"> </w:t>
      </w:r>
      <w:r w:rsidRPr="00FB0BA5">
        <w:rPr>
          <w:lang w:val="tr-TR"/>
        </w:rPr>
        <w:t>ve</w:t>
      </w:r>
      <w:r w:rsidR="00B729DC" w:rsidRPr="00FB0BA5">
        <w:rPr>
          <w:spacing w:val="-9"/>
          <w:lang w:val="tr-TR"/>
        </w:rPr>
        <w:t xml:space="preserve"> </w:t>
      </w:r>
      <w:r w:rsidR="00B729DC" w:rsidRPr="00FB0BA5">
        <w:rPr>
          <w:lang w:val="tr-TR"/>
        </w:rPr>
        <w:t>31</w:t>
      </w:r>
      <w:r w:rsidRPr="00FB0BA5">
        <w:rPr>
          <w:lang w:val="tr-TR"/>
        </w:rPr>
        <w:t>, Milletvekili Seçimi Kanunu</w:t>
      </w:r>
      <w:r w:rsidRPr="00FB0BA5">
        <w:rPr>
          <w:spacing w:val="-4"/>
          <w:position w:val="8"/>
          <w:sz w:val="14"/>
          <w:lang w:val="tr-TR"/>
        </w:rPr>
        <w:t>46</w:t>
      </w:r>
      <w:r w:rsidRPr="00FB0BA5">
        <w:rPr>
          <w:lang w:val="tr-TR"/>
        </w:rPr>
        <w:t xml:space="preserve">, Madde 11’e göndermede bulunmaktadır ve buna göre diğerlerinin yanı sıra </w:t>
      </w:r>
      <w:r w:rsidR="00E808A5" w:rsidRPr="00FB0BA5">
        <w:rPr>
          <w:lang w:val="tr-TR"/>
        </w:rPr>
        <w:t>“toplam bir yıl veya daha fazla hapis cezasına … hüküm giymiş olanlar” ve ayrıca “kamu hizmetinden yasaklılar” seçilemeyecek olanlar arasında sayılmaktadır</w:t>
      </w:r>
      <w:r w:rsidR="00B729DC" w:rsidRPr="00FB0BA5">
        <w:rPr>
          <w:spacing w:val="-4"/>
          <w:lang w:val="tr-TR"/>
        </w:rPr>
        <w:t>.</w:t>
      </w:r>
    </w:p>
    <w:p w14:paraId="75AAF1CA" w14:textId="77777777" w:rsidR="003A0EF0" w:rsidRPr="00FB0BA5" w:rsidRDefault="003A0EF0">
      <w:pPr>
        <w:pStyle w:val="GvdeMetni"/>
        <w:spacing w:before="7"/>
        <w:rPr>
          <w:sz w:val="21"/>
          <w:lang w:val="tr-TR"/>
        </w:rPr>
      </w:pPr>
    </w:p>
    <w:p w14:paraId="3A0ACE77" w14:textId="23ED49FB" w:rsidR="003A0EF0" w:rsidRPr="00FB0BA5" w:rsidRDefault="00FB0BA5">
      <w:pPr>
        <w:pStyle w:val="ListeParagraf"/>
        <w:numPr>
          <w:ilvl w:val="0"/>
          <w:numId w:val="8"/>
        </w:numPr>
        <w:tabs>
          <w:tab w:val="left" w:pos="767"/>
        </w:tabs>
        <w:ind w:right="392" w:firstLine="0"/>
        <w:rPr>
          <w:lang w:val="tr-TR"/>
        </w:rPr>
      </w:pPr>
      <w:r>
        <w:rPr>
          <w:lang w:val="tr-TR"/>
        </w:rPr>
        <w:t>İncelenen</w:t>
      </w:r>
      <w:r w:rsidR="00E808A5" w:rsidRPr="00FB0BA5">
        <w:rPr>
          <w:lang w:val="tr-TR"/>
        </w:rPr>
        <w:t xml:space="preserve"> durumda</w:t>
      </w:r>
      <w:r w:rsidR="00B729DC" w:rsidRPr="00FB0BA5">
        <w:rPr>
          <w:spacing w:val="-4"/>
          <w:lang w:val="tr-TR"/>
        </w:rPr>
        <w:t>,</w:t>
      </w:r>
      <w:r w:rsidR="00B729DC" w:rsidRPr="00FB0BA5">
        <w:rPr>
          <w:spacing w:val="-11"/>
          <w:lang w:val="tr-TR"/>
        </w:rPr>
        <w:t xml:space="preserve"> </w:t>
      </w:r>
      <w:r w:rsidR="00E808A5" w:rsidRPr="00FB0BA5">
        <w:rPr>
          <w:spacing w:val="-3"/>
          <w:lang w:val="tr-TR"/>
        </w:rPr>
        <w:t>altı</w:t>
      </w:r>
      <w:r w:rsidR="00B729DC" w:rsidRPr="00FB0BA5">
        <w:rPr>
          <w:spacing w:val="-9"/>
          <w:lang w:val="tr-TR"/>
        </w:rPr>
        <w:t xml:space="preserve"> </w:t>
      </w:r>
      <w:r w:rsidR="00B729DC" w:rsidRPr="00FB0BA5">
        <w:rPr>
          <w:spacing w:val="-4"/>
          <w:lang w:val="tr-TR"/>
        </w:rPr>
        <w:t>HDP</w:t>
      </w:r>
      <w:r w:rsidR="00B729DC" w:rsidRPr="00FB0BA5">
        <w:rPr>
          <w:spacing w:val="-12"/>
          <w:lang w:val="tr-TR"/>
        </w:rPr>
        <w:t xml:space="preserve"> </w:t>
      </w:r>
      <w:r w:rsidR="00E808A5" w:rsidRPr="00FB0BA5">
        <w:rPr>
          <w:spacing w:val="-12"/>
          <w:lang w:val="tr-TR"/>
        </w:rPr>
        <w:t>adayı</w:t>
      </w:r>
      <w:r>
        <w:rPr>
          <w:spacing w:val="-12"/>
          <w:lang w:val="tr-TR"/>
        </w:rPr>
        <w:t>na</w:t>
      </w:r>
      <w:r w:rsidR="00E808A5" w:rsidRPr="00FB0BA5">
        <w:rPr>
          <w:spacing w:val="-12"/>
          <w:lang w:val="tr-TR"/>
        </w:rPr>
        <w:t>, raportörlere verilen bilgiye göre, herhangi bir nihai ceza</w:t>
      </w:r>
      <w:r>
        <w:rPr>
          <w:spacing w:val="-12"/>
          <w:lang w:val="tr-TR"/>
        </w:rPr>
        <w:t xml:space="preserve"> verilmemiştir</w:t>
      </w:r>
      <w:r w:rsidR="00E808A5" w:rsidRPr="00FB0BA5">
        <w:rPr>
          <w:spacing w:val="-12"/>
          <w:lang w:val="tr-TR"/>
        </w:rPr>
        <w:t xml:space="preserve">; </w:t>
      </w:r>
      <w:r w:rsidR="00B729DC" w:rsidRPr="00FB0BA5">
        <w:rPr>
          <w:spacing w:val="-3"/>
          <w:lang w:val="tr-TR"/>
        </w:rPr>
        <w:t>a</w:t>
      </w:r>
      <w:r w:rsidR="00E808A5" w:rsidRPr="00FB0BA5">
        <w:rPr>
          <w:spacing w:val="-3"/>
          <w:lang w:val="tr-TR"/>
        </w:rPr>
        <w:t>ltı belediye başkanı adayından biri  ilk derece mahkemesi tarafından cezai olarak hüküm almıştı ancak yerel seçimler sırasında temyiz davası mahkemede görülmekteydi ve bunun yerine (binlerce başka kişi ile birlikte) kararname ile kamu hizmetinden yasaklanmıştı. Anayasa, Madde 76’nın bir yorumuna göre, bu</w:t>
      </w:r>
      <w:r>
        <w:rPr>
          <w:spacing w:val="-3"/>
          <w:lang w:val="tr-TR"/>
        </w:rPr>
        <w:t>,</w:t>
      </w:r>
      <w:r w:rsidR="00E808A5" w:rsidRPr="00FB0BA5">
        <w:rPr>
          <w:spacing w:val="-3"/>
          <w:lang w:val="tr-TR"/>
        </w:rPr>
        <w:t xml:space="preserve"> seçi</w:t>
      </w:r>
      <w:r w:rsidR="0076705D" w:rsidRPr="00FB0BA5">
        <w:rPr>
          <w:spacing w:val="-3"/>
          <w:lang w:val="tr-TR"/>
        </w:rPr>
        <w:t>lm</w:t>
      </w:r>
      <w:r w:rsidR="00E808A5" w:rsidRPr="00FB0BA5">
        <w:rPr>
          <w:spacing w:val="-3"/>
          <w:lang w:val="tr-TR"/>
        </w:rPr>
        <w:t>e yeterli</w:t>
      </w:r>
      <w:r w:rsidR="0076705D" w:rsidRPr="00FB0BA5">
        <w:rPr>
          <w:spacing w:val="-3"/>
          <w:lang w:val="tr-TR"/>
        </w:rPr>
        <w:t>ği</w:t>
      </w:r>
      <w:r w:rsidR="00E808A5" w:rsidRPr="00FB0BA5">
        <w:rPr>
          <w:spacing w:val="-3"/>
          <w:lang w:val="tr-TR"/>
        </w:rPr>
        <w:t xml:space="preserve"> olmadığını ortaya koymak için </w:t>
      </w:r>
      <w:r w:rsidR="0076705D" w:rsidRPr="00FB0BA5">
        <w:rPr>
          <w:spacing w:val="-3"/>
          <w:lang w:val="tr-TR"/>
        </w:rPr>
        <w:t>kafi</w:t>
      </w:r>
      <w:r w:rsidR="00E808A5" w:rsidRPr="00FB0BA5">
        <w:rPr>
          <w:spacing w:val="-3"/>
          <w:lang w:val="tr-TR"/>
        </w:rPr>
        <w:t xml:space="preserve"> olarak değerlendirilmektedir. Ancak raportörlerin Ankara’da yaptıkları toplantılar sırasında, </w:t>
      </w:r>
    </w:p>
    <w:p w14:paraId="4B9F7D47" w14:textId="77777777" w:rsidR="003A0EF0" w:rsidRPr="00FB0BA5" w:rsidRDefault="00917BFA">
      <w:pPr>
        <w:pStyle w:val="GvdeMetni"/>
        <w:spacing w:before="4"/>
        <w:rPr>
          <w:sz w:val="17"/>
          <w:lang w:val="tr-TR"/>
        </w:rPr>
      </w:pPr>
      <w:r w:rsidRPr="00FB0BA5">
        <w:rPr>
          <w:noProof/>
          <w:lang w:val="tr-TR"/>
        </w:rPr>
        <mc:AlternateContent>
          <mc:Choice Requires="wps">
            <w:drawing>
              <wp:anchor distT="0" distB="0" distL="0" distR="0" simplePos="0" relativeHeight="251665408" behindDoc="1" locked="0" layoutInCell="1" allowOverlap="1" wp14:anchorId="6C045EB5" wp14:editId="7EB228A8">
                <wp:simplePos x="0" y="0"/>
                <wp:positionH relativeFrom="page">
                  <wp:posOffset>914400</wp:posOffset>
                </wp:positionH>
                <wp:positionV relativeFrom="paragraph">
                  <wp:posOffset>155575</wp:posOffset>
                </wp:positionV>
                <wp:extent cx="1829435"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E2DC" id="Line 1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2HEgIAAC0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" strokeweight=".6pt">
                <o:lock v:ext="edit" shapetype="f"/>
                <w10:wrap type="topAndBottom" anchorx="page"/>
              </v:line>
            </w:pict>
          </mc:Fallback>
        </mc:AlternateContent>
      </w:r>
    </w:p>
    <w:p w14:paraId="4095E2A9" w14:textId="77777777" w:rsidR="003A0EF0" w:rsidRPr="00FB0BA5" w:rsidRDefault="00B729DC">
      <w:pPr>
        <w:spacing w:before="57" w:line="210" w:lineRule="exact"/>
        <w:ind w:left="200"/>
        <w:rPr>
          <w:sz w:val="18"/>
          <w:lang w:val="tr-TR"/>
        </w:rPr>
      </w:pPr>
      <w:r w:rsidRPr="00FB0BA5">
        <w:rPr>
          <w:position w:val="6"/>
          <w:sz w:val="12"/>
          <w:lang w:val="tr-TR"/>
        </w:rPr>
        <w:t xml:space="preserve">45 </w:t>
      </w:r>
      <w:r w:rsidR="00681A3F" w:rsidRPr="00FB0BA5">
        <w:rPr>
          <w:sz w:val="18"/>
          <w:lang w:val="tr-TR"/>
        </w:rPr>
        <w:t>Bkz.</w:t>
      </w:r>
      <w:r w:rsidRPr="00FB0BA5">
        <w:rPr>
          <w:sz w:val="18"/>
          <w:lang w:val="tr-TR"/>
        </w:rPr>
        <w:t xml:space="preserve"> </w:t>
      </w:r>
      <w:r w:rsidR="00421462" w:rsidRPr="00FB0BA5">
        <w:rPr>
          <w:sz w:val="18"/>
          <w:lang w:val="tr-TR"/>
        </w:rPr>
        <w:t xml:space="preserve">5393 sayılı Belediye Kanunu, </w:t>
      </w:r>
      <w:r w:rsidR="00681A3F" w:rsidRPr="00FB0BA5">
        <w:rPr>
          <w:sz w:val="18"/>
          <w:lang w:val="tr-TR"/>
        </w:rPr>
        <w:t>Madde</w:t>
      </w:r>
      <w:r w:rsidRPr="00FB0BA5">
        <w:rPr>
          <w:sz w:val="18"/>
          <w:lang w:val="tr-TR"/>
        </w:rPr>
        <w:t xml:space="preserve"> 44, </w:t>
      </w:r>
      <w:r w:rsidR="00681A3F" w:rsidRPr="00FB0BA5">
        <w:rPr>
          <w:sz w:val="18"/>
          <w:lang w:val="tr-TR"/>
        </w:rPr>
        <w:t>paragraf</w:t>
      </w:r>
      <w:r w:rsidRPr="00FB0BA5">
        <w:rPr>
          <w:sz w:val="18"/>
          <w:lang w:val="tr-TR"/>
        </w:rPr>
        <w:t xml:space="preserve"> 2.</w:t>
      </w:r>
    </w:p>
    <w:p w14:paraId="51254D60" w14:textId="77777777" w:rsidR="003A0EF0" w:rsidRPr="00FB0BA5" w:rsidRDefault="00B729DC">
      <w:pPr>
        <w:spacing w:line="210" w:lineRule="exact"/>
        <w:ind w:left="200"/>
        <w:rPr>
          <w:sz w:val="18"/>
          <w:lang w:val="tr-TR"/>
        </w:rPr>
      </w:pPr>
      <w:r w:rsidRPr="00FB0BA5">
        <w:rPr>
          <w:position w:val="6"/>
          <w:sz w:val="12"/>
          <w:lang w:val="tr-TR"/>
        </w:rPr>
        <w:t xml:space="preserve">46 </w:t>
      </w:r>
      <w:r w:rsidRPr="00FB0BA5">
        <w:rPr>
          <w:sz w:val="18"/>
          <w:lang w:val="tr-TR"/>
        </w:rPr>
        <w:t>2839</w:t>
      </w:r>
      <w:r w:rsidR="008D604F" w:rsidRPr="00FB0BA5">
        <w:rPr>
          <w:sz w:val="18"/>
          <w:lang w:val="tr-TR"/>
        </w:rPr>
        <w:t xml:space="preserve"> sayılı Kanun</w:t>
      </w:r>
      <w:r w:rsidRPr="00FB0BA5">
        <w:rPr>
          <w:sz w:val="18"/>
          <w:lang w:val="tr-TR"/>
        </w:rPr>
        <w:t xml:space="preserve">, </w:t>
      </w:r>
      <w:r w:rsidR="00681A3F" w:rsidRPr="00FB0BA5">
        <w:rPr>
          <w:sz w:val="18"/>
          <w:lang w:val="tr-TR"/>
        </w:rPr>
        <w:t>bkz.</w:t>
      </w:r>
      <w:r w:rsidRPr="00FB0BA5">
        <w:rPr>
          <w:sz w:val="18"/>
          <w:lang w:val="tr-TR"/>
        </w:rPr>
        <w:t xml:space="preserve"> CDL-REF(2018)033.</w:t>
      </w:r>
    </w:p>
    <w:p w14:paraId="1F164FDE" w14:textId="77777777" w:rsidR="003A0EF0" w:rsidRPr="00FB0BA5" w:rsidRDefault="003A0EF0">
      <w:pPr>
        <w:spacing w:line="210" w:lineRule="exact"/>
        <w:rPr>
          <w:sz w:val="18"/>
          <w:lang w:val="tr-TR"/>
        </w:rPr>
        <w:sectPr w:rsidR="003A0EF0" w:rsidRPr="00FB0BA5">
          <w:pgSz w:w="11910" w:h="16840"/>
          <w:pgMar w:top="1340" w:right="1040" w:bottom="280" w:left="1240" w:header="727" w:footer="0" w:gutter="0"/>
          <w:cols w:space="720"/>
        </w:sectPr>
      </w:pPr>
    </w:p>
    <w:p w14:paraId="3602B205" w14:textId="52332F94" w:rsidR="003A0EF0" w:rsidRPr="00FB0BA5" w:rsidRDefault="00E808A5">
      <w:pPr>
        <w:pStyle w:val="GvdeMetni"/>
        <w:spacing w:before="89"/>
        <w:ind w:left="200" w:right="390"/>
        <w:jc w:val="both"/>
        <w:rPr>
          <w:lang w:val="tr-TR"/>
        </w:rPr>
      </w:pPr>
      <w:r w:rsidRPr="00FB0BA5">
        <w:rPr>
          <w:spacing w:val="-4"/>
          <w:lang w:val="tr-TR"/>
        </w:rPr>
        <w:lastRenderedPageBreak/>
        <w:t xml:space="preserve">YSK temsilcileri dahil </w:t>
      </w:r>
      <w:r w:rsidR="002E19AB" w:rsidRPr="00FB0BA5">
        <w:rPr>
          <w:spacing w:val="-4"/>
          <w:lang w:val="tr-TR"/>
        </w:rPr>
        <w:t xml:space="preserve">konuyla ilgili </w:t>
      </w:r>
      <w:r w:rsidRPr="00FB0BA5">
        <w:rPr>
          <w:spacing w:val="-4"/>
          <w:lang w:val="tr-TR"/>
        </w:rPr>
        <w:t>tüm görüşülenler</w:t>
      </w:r>
      <w:r w:rsidR="002E19AB" w:rsidRPr="00FB0BA5">
        <w:rPr>
          <w:spacing w:val="-4"/>
          <w:lang w:val="tr-TR"/>
        </w:rPr>
        <w:t>, tutarlı bir şekilde, seçi</w:t>
      </w:r>
      <w:r w:rsidR="0076705D" w:rsidRPr="00FB0BA5">
        <w:rPr>
          <w:spacing w:val="-4"/>
          <w:lang w:val="tr-TR"/>
        </w:rPr>
        <w:t>l</w:t>
      </w:r>
      <w:r w:rsidR="002E19AB" w:rsidRPr="00FB0BA5">
        <w:rPr>
          <w:spacing w:val="-4"/>
          <w:lang w:val="tr-TR"/>
        </w:rPr>
        <w:t>me yeterli</w:t>
      </w:r>
      <w:r w:rsidR="0076705D" w:rsidRPr="00FB0BA5">
        <w:rPr>
          <w:spacing w:val="-4"/>
          <w:lang w:val="tr-TR"/>
        </w:rPr>
        <w:t>ği</w:t>
      </w:r>
      <w:r w:rsidR="002E19AB" w:rsidRPr="00FB0BA5">
        <w:rPr>
          <w:spacing w:val="-4"/>
          <w:lang w:val="tr-TR"/>
        </w:rPr>
        <w:t xml:space="preserve"> </w:t>
      </w:r>
      <w:r w:rsidR="0076705D" w:rsidRPr="00FB0BA5">
        <w:rPr>
          <w:spacing w:val="-4"/>
          <w:lang w:val="tr-TR"/>
        </w:rPr>
        <w:t>bulunmaması</w:t>
      </w:r>
      <w:r w:rsidR="002E19AB" w:rsidRPr="00FB0BA5">
        <w:rPr>
          <w:spacing w:val="-4"/>
          <w:lang w:val="tr-TR"/>
        </w:rPr>
        <w:t xml:space="preserve"> konusundaki yukarıda anılan hükümler bağlamında “kamu hizmetinden yasaklananlar” tabirinin bireyin ceza</w:t>
      </w:r>
      <w:r w:rsidR="00FB0BA5">
        <w:rPr>
          <w:spacing w:val="-4"/>
          <w:lang w:val="tr-TR"/>
        </w:rPr>
        <w:t xml:space="preserve"> alması</w:t>
      </w:r>
      <w:r w:rsidR="002E19AB" w:rsidRPr="00FB0BA5">
        <w:rPr>
          <w:spacing w:val="-4"/>
          <w:lang w:val="tr-TR"/>
        </w:rPr>
        <w:t xml:space="preserve"> ve bir mahkemenin bireysel kararı olduğunu varsaydığını ve bunun pek çok başka kişi ile birlikte bir hükümet kararnamesinde sıralanan </w:t>
      </w:r>
      <w:r w:rsidR="00BE153D" w:rsidRPr="00FB0BA5">
        <w:rPr>
          <w:spacing w:val="-4"/>
          <w:lang w:val="tr-TR"/>
        </w:rPr>
        <w:t xml:space="preserve">ve sadece genel iddialarla kamu hizmetinden yasaklanan </w:t>
      </w:r>
      <w:r w:rsidR="002E19AB" w:rsidRPr="00FB0BA5">
        <w:rPr>
          <w:spacing w:val="-4"/>
          <w:lang w:val="tr-TR"/>
        </w:rPr>
        <w:t>bireyleri kapsayacak şekilde yorumlanamayacağını belirtmiştir</w:t>
      </w:r>
      <w:r w:rsidR="00B729DC" w:rsidRPr="00FB0BA5">
        <w:rPr>
          <w:spacing w:val="-4"/>
          <w:lang w:val="tr-TR"/>
        </w:rPr>
        <w:t xml:space="preserve">. </w:t>
      </w:r>
      <w:r w:rsidR="002E19AB" w:rsidRPr="00FB0BA5">
        <w:rPr>
          <w:spacing w:val="-4"/>
          <w:lang w:val="tr-TR"/>
        </w:rPr>
        <w:t xml:space="preserve">Bu nedenle, </w:t>
      </w:r>
      <w:r w:rsidR="00B729DC" w:rsidRPr="00FB0BA5">
        <w:rPr>
          <w:lang w:val="tr-TR"/>
        </w:rPr>
        <w:t>28 May</w:t>
      </w:r>
      <w:r w:rsidR="002E19AB" w:rsidRPr="00FB0BA5">
        <w:rPr>
          <w:lang w:val="tr-TR"/>
        </w:rPr>
        <w:t>ıs</w:t>
      </w:r>
      <w:r w:rsidR="00B729DC" w:rsidRPr="00FB0BA5">
        <w:rPr>
          <w:lang w:val="tr-TR"/>
        </w:rPr>
        <w:t xml:space="preserve"> </w:t>
      </w:r>
      <w:r w:rsidR="00B729DC" w:rsidRPr="00FB0BA5">
        <w:rPr>
          <w:spacing w:val="-3"/>
          <w:lang w:val="tr-TR"/>
        </w:rPr>
        <w:t>2018 t</w:t>
      </w:r>
      <w:r w:rsidR="002E19AB" w:rsidRPr="00FB0BA5">
        <w:rPr>
          <w:spacing w:val="-3"/>
          <w:lang w:val="tr-TR"/>
        </w:rPr>
        <w:t>arihinde</w:t>
      </w:r>
      <w:r w:rsidR="00B729DC" w:rsidRPr="00FB0BA5">
        <w:rPr>
          <w:spacing w:val="-3"/>
          <w:lang w:val="tr-TR"/>
        </w:rPr>
        <w:t xml:space="preserve"> </w:t>
      </w:r>
      <w:r w:rsidR="00335405" w:rsidRPr="00FB0BA5">
        <w:rPr>
          <w:spacing w:val="-4"/>
          <w:lang w:val="tr-TR"/>
        </w:rPr>
        <w:t>YSK</w:t>
      </w:r>
      <w:r w:rsidR="00B729DC" w:rsidRPr="00FB0BA5">
        <w:rPr>
          <w:spacing w:val="-4"/>
          <w:lang w:val="tr-TR"/>
        </w:rPr>
        <w:t xml:space="preserve"> </w:t>
      </w:r>
      <w:r w:rsidR="002E19AB" w:rsidRPr="00FB0BA5">
        <w:rPr>
          <w:spacing w:val="-4"/>
          <w:lang w:val="tr-TR"/>
        </w:rPr>
        <w:t>milletvekili seçimlerinde, terörizmle ilgili suçlamalar nedeniyle, olağanüstü hal kararnameleri ile kamu hizmetinden aynı şekilde yasaklanan bazı adaylara karşı itirazları oybirliği ile reddetmişti.</w:t>
      </w:r>
      <w:r w:rsidR="002E19AB" w:rsidRPr="00FB0BA5">
        <w:rPr>
          <w:spacing w:val="-4"/>
          <w:position w:val="8"/>
          <w:sz w:val="14"/>
          <w:lang w:val="tr-TR"/>
        </w:rPr>
        <w:t xml:space="preserve">47 </w:t>
      </w:r>
      <w:r w:rsidR="002E19AB" w:rsidRPr="00FB0BA5">
        <w:rPr>
          <w:lang w:val="tr-TR"/>
        </w:rPr>
        <w:t>Ardından bu durumdaki 10 aday seçildi ve halihazırda bu kişiler Millet Meclisi</w:t>
      </w:r>
      <w:r w:rsidR="00BE153D" w:rsidRPr="00FB0BA5">
        <w:rPr>
          <w:lang w:val="tr-TR"/>
        </w:rPr>
        <w:t>’</w:t>
      </w:r>
      <w:r w:rsidR="002E19AB" w:rsidRPr="00FB0BA5">
        <w:rPr>
          <w:lang w:val="tr-TR"/>
        </w:rPr>
        <w:t xml:space="preserve">nde milletvekilliği yapmaktadır. </w:t>
      </w:r>
    </w:p>
    <w:p w14:paraId="20743067" w14:textId="77777777" w:rsidR="003A0EF0" w:rsidRPr="00FB0BA5" w:rsidRDefault="003A0EF0">
      <w:pPr>
        <w:pStyle w:val="GvdeMetni"/>
        <w:spacing w:before="8"/>
        <w:rPr>
          <w:sz w:val="21"/>
          <w:lang w:val="tr-TR"/>
        </w:rPr>
      </w:pPr>
    </w:p>
    <w:p w14:paraId="247196F1" w14:textId="38CB2107" w:rsidR="003A0EF0" w:rsidRPr="00FB0BA5" w:rsidRDefault="00BE153D">
      <w:pPr>
        <w:pStyle w:val="ListeParagraf"/>
        <w:numPr>
          <w:ilvl w:val="0"/>
          <w:numId w:val="8"/>
        </w:numPr>
        <w:tabs>
          <w:tab w:val="left" w:pos="767"/>
        </w:tabs>
        <w:spacing w:line="237" w:lineRule="auto"/>
        <w:ind w:firstLine="0"/>
        <w:rPr>
          <w:sz w:val="14"/>
          <w:lang w:val="tr-TR"/>
        </w:rPr>
      </w:pPr>
      <w:r w:rsidRPr="00FB0BA5">
        <w:rPr>
          <w:spacing w:val="-4"/>
          <w:lang w:val="tr-TR"/>
        </w:rPr>
        <w:t>Bununla beraber</w:t>
      </w:r>
      <w:r w:rsidR="00B729DC" w:rsidRPr="00FB0BA5">
        <w:rPr>
          <w:spacing w:val="-4"/>
          <w:lang w:val="tr-TR"/>
        </w:rPr>
        <w:t>,</w:t>
      </w:r>
      <w:r w:rsidRPr="00FB0BA5">
        <w:rPr>
          <w:spacing w:val="-4"/>
          <w:lang w:val="tr-TR"/>
        </w:rPr>
        <w:t xml:space="preserve"> </w:t>
      </w:r>
      <w:r w:rsidR="003D5751" w:rsidRPr="00FB0BA5">
        <w:rPr>
          <w:spacing w:val="-4"/>
          <w:lang w:val="tr-TR"/>
        </w:rPr>
        <w:t>y</w:t>
      </w:r>
      <w:r w:rsidRPr="00FB0BA5">
        <w:rPr>
          <w:spacing w:val="-4"/>
          <w:lang w:val="tr-TR"/>
        </w:rPr>
        <w:t>erel seçimler konusunda</w:t>
      </w:r>
      <w:r w:rsidR="00B729DC" w:rsidRPr="00FB0BA5">
        <w:rPr>
          <w:spacing w:val="-3"/>
          <w:lang w:val="tr-TR"/>
        </w:rPr>
        <w:t xml:space="preserve"> 11 </w:t>
      </w:r>
      <w:r w:rsidR="00681A3F" w:rsidRPr="00FB0BA5">
        <w:rPr>
          <w:spacing w:val="-3"/>
          <w:lang w:val="tr-TR"/>
        </w:rPr>
        <w:t>Nisan</w:t>
      </w:r>
      <w:r w:rsidR="00B729DC" w:rsidRPr="00FB0BA5">
        <w:rPr>
          <w:spacing w:val="-3"/>
          <w:lang w:val="tr-TR"/>
        </w:rPr>
        <w:t xml:space="preserve"> 2019 </w:t>
      </w:r>
      <w:r w:rsidRPr="00FB0BA5">
        <w:rPr>
          <w:spacing w:val="-3"/>
          <w:lang w:val="tr-TR"/>
        </w:rPr>
        <w:t xml:space="preserve">tarihli kararları ile </w:t>
      </w:r>
      <w:r w:rsidR="003D5751" w:rsidRPr="00FB0BA5">
        <w:rPr>
          <w:spacing w:val="-3"/>
          <w:lang w:val="tr-TR"/>
        </w:rPr>
        <w:t xml:space="preserve">YSK </w:t>
      </w:r>
      <w:r w:rsidR="007A426C" w:rsidRPr="00FB0BA5">
        <w:rPr>
          <w:spacing w:val="-3"/>
          <w:lang w:val="tr-TR"/>
        </w:rPr>
        <w:t>tutumunu değiştir</w:t>
      </w:r>
      <w:r w:rsidR="003D5751" w:rsidRPr="00FB0BA5">
        <w:rPr>
          <w:spacing w:val="-3"/>
          <w:lang w:val="tr-TR"/>
        </w:rPr>
        <w:t>miş ve her ne kadar kanunda açıkça yer almasa (bu karşı görüşlerde vurgulanan bir konudur) ve milletvekillerinin seçilmesi ile yerel yöneticilerin seçilmesi konusunda seçi</w:t>
      </w:r>
      <w:r w:rsidR="0076705D" w:rsidRPr="00FB0BA5">
        <w:rPr>
          <w:spacing w:val="-3"/>
          <w:lang w:val="tr-TR"/>
        </w:rPr>
        <w:t>l</w:t>
      </w:r>
      <w:r w:rsidR="003D5751" w:rsidRPr="00FB0BA5">
        <w:rPr>
          <w:spacing w:val="-3"/>
          <w:lang w:val="tr-TR"/>
        </w:rPr>
        <w:t>me yeterli</w:t>
      </w:r>
      <w:r w:rsidR="0076705D" w:rsidRPr="00FB0BA5">
        <w:rPr>
          <w:spacing w:val="-3"/>
          <w:lang w:val="tr-TR"/>
        </w:rPr>
        <w:t xml:space="preserve">ği </w:t>
      </w:r>
      <w:r w:rsidR="003D5751" w:rsidRPr="00FB0BA5">
        <w:rPr>
          <w:spacing w:val="-3"/>
          <w:lang w:val="tr-TR"/>
        </w:rPr>
        <w:t>koşulları farklı olsa da, kanun hükmünde kararname ile kamu hizmetinden yasaklanmayı seçi</w:t>
      </w:r>
      <w:r w:rsidR="0076705D" w:rsidRPr="00FB0BA5">
        <w:rPr>
          <w:spacing w:val="-3"/>
          <w:lang w:val="tr-TR"/>
        </w:rPr>
        <w:t>l</w:t>
      </w:r>
      <w:r w:rsidR="003D5751" w:rsidRPr="00FB0BA5">
        <w:rPr>
          <w:spacing w:val="-3"/>
          <w:lang w:val="tr-TR"/>
        </w:rPr>
        <w:t>me yeterli</w:t>
      </w:r>
      <w:r w:rsidR="0076705D" w:rsidRPr="00FB0BA5">
        <w:rPr>
          <w:spacing w:val="-3"/>
          <w:lang w:val="tr-TR"/>
        </w:rPr>
        <w:t>ği</w:t>
      </w:r>
      <w:r w:rsidR="003D5751" w:rsidRPr="00FB0BA5">
        <w:rPr>
          <w:spacing w:val="-3"/>
          <w:lang w:val="tr-TR"/>
        </w:rPr>
        <w:t xml:space="preserve"> olmama</w:t>
      </w:r>
      <w:r w:rsidR="0076705D" w:rsidRPr="00FB0BA5">
        <w:rPr>
          <w:spacing w:val="-3"/>
          <w:lang w:val="tr-TR"/>
        </w:rPr>
        <w:t>sının</w:t>
      </w:r>
      <w:r w:rsidR="003D5751" w:rsidRPr="00FB0BA5">
        <w:rPr>
          <w:spacing w:val="-3"/>
          <w:lang w:val="tr-TR"/>
        </w:rPr>
        <w:t xml:space="preserve"> gerekçesi olarak değerlendirmiştir. YSK’nın bu tutumunu, yukarıda bahsedilen seçi</w:t>
      </w:r>
      <w:r w:rsidR="0076705D" w:rsidRPr="00FB0BA5">
        <w:rPr>
          <w:spacing w:val="-3"/>
          <w:lang w:val="tr-TR"/>
        </w:rPr>
        <w:t>lme</w:t>
      </w:r>
      <w:r w:rsidR="003D5751" w:rsidRPr="00FB0BA5">
        <w:rPr>
          <w:spacing w:val="-3"/>
          <w:lang w:val="tr-TR"/>
        </w:rPr>
        <w:t xml:space="preserve"> yeterli</w:t>
      </w:r>
      <w:r w:rsidR="0076705D" w:rsidRPr="00FB0BA5">
        <w:rPr>
          <w:spacing w:val="-3"/>
          <w:lang w:val="tr-TR"/>
        </w:rPr>
        <w:t>ği</w:t>
      </w:r>
      <w:r w:rsidR="003D5751" w:rsidRPr="00FB0BA5">
        <w:rPr>
          <w:spacing w:val="-3"/>
          <w:lang w:val="tr-TR"/>
        </w:rPr>
        <w:t xml:space="preserve"> koşulları ile ilgili hükümler yerine ilgili kanun hükmünde kararnamelere dayandırdığı görülmektedir.</w:t>
      </w:r>
      <w:r w:rsidR="00B729DC" w:rsidRPr="00FB0BA5">
        <w:rPr>
          <w:spacing w:val="-3"/>
          <w:position w:val="8"/>
          <w:sz w:val="14"/>
          <w:lang w:val="tr-TR"/>
        </w:rPr>
        <w:t>48</w:t>
      </w:r>
      <w:r w:rsidR="00B729DC" w:rsidRPr="00FB0BA5">
        <w:rPr>
          <w:spacing w:val="17"/>
          <w:position w:val="8"/>
          <w:sz w:val="14"/>
          <w:lang w:val="tr-TR"/>
        </w:rPr>
        <w:t xml:space="preserve"> </w:t>
      </w:r>
      <w:r w:rsidR="003D5751" w:rsidRPr="00FB0BA5">
        <w:rPr>
          <w:lang w:val="tr-TR"/>
        </w:rPr>
        <w:t>Bu açıdan</w:t>
      </w:r>
      <w:r w:rsidR="00B729DC" w:rsidRPr="00FB0BA5">
        <w:rPr>
          <w:spacing w:val="-4"/>
          <w:lang w:val="tr-TR"/>
        </w:rPr>
        <w:t>,</w:t>
      </w:r>
      <w:r w:rsidR="00B729DC" w:rsidRPr="00FB0BA5">
        <w:rPr>
          <w:spacing w:val="-6"/>
          <w:lang w:val="tr-TR"/>
        </w:rPr>
        <w:t xml:space="preserve"> </w:t>
      </w:r>
      <w:r w:rsidR="003D5751" w:rsidRPr="00FB0BA5">
        <w:rPr>
          <w:spacing w:val="-6"/>
          <w:lang w:val="tr-TR"/>
        </w:rPr>
        <w:t>YSK, milletvekilleri ile ilgili bunun aksi yönündeki kendi kararından önce 2017’de Danıştay tarafından verilen bir karara</w:t>
      </w:r>
      <w:r w:rsidR="003D5751" w:rsidRPr="00FB0BA5">
        <w:rPr>
          <w:spacing w:val="-3"/>
          <w:position w:val="8"/>
          <w:sz w:val="14"/>
          <w:lang w:val="tr-TR"/>
        </w:rPr>
        <w:t>49</w:t>
      </w:r>
      <w:r w:rsidR="003D5751" w:rsidRPr="00FB0BA5">
        <w:rPr>
          <w:spacing w:val="-6"/>
          <w:lang w:val="tr-TR"/>
        </w:rPr>
        <w:t xml:space="preserve"> göndermede bulunmaktadır; buna göre terörizm ile ilgili suçlamalardan dolayı kamu hizmetinden yasaklanmış bir belediye meclisi üyesi seçilme yeterliğini kaybetmiştir</w:t>
      </w:r>
      <w:r w:rsidR="00B729DC" w:rsidRPr="00FB0BA5">
        <w:rPr>
          <w:spacing w:val="-4"/>
          <w:lang w:val="tr-TR"/>
        </w:rPr>
        <w:t>.</w:t>
      </w:r>
      <w:r w:rsidR="00B729DC" w:rsidRPr="00FB0BA5">
        <w:rPr>
          <w:spacing w:val="-4"/>
          <w:position w:val="8"/>
          <w:sz w:val="14"/>
          <w:lang w:val="tr-TR"/>
        </w:rPr>
        <w:t>50</w:t>
      </w:r>
    </w:p>
    <w:p w14:paraId="34B865E1" w14:textId="77777777" w:rsidR="003A0EF0" w:rsidRPr="00FB0BA5" w:rsidRDefault="003A0EF0">
      <w:pPr>
        <w:pStyle w:val="GvdeMetni"/>
        <w:spacing w:before="6"/>
        <w:rPr>
          <w:lang w:val="tr-TR"/>
        </w:rPr>
      </w:pPr>
    </w:p>
    <w:p w14:paraId="212949C6" w14:textId="00841AE9" w:rsidR="003A0EF0" w:rsidRPr="00FB0BA5" w:rsidRDefault="0073086A">
      <w:pPr>
        <w:pStyle w:val="ListeParagraf"/>
        <w:numPr>
          <w:ilvl w:val="0"/>
          <w:numId w:val="8"/>
        </w:numPr>
        <w:tabs>
          <w:tab w:val="left" w:pos="767"/>
        </w:tabs>
        <w:spacing w:before="1"/>
        <w:ind w:right="388" w:firstLine="0"/>
        <w:rPr>
          <w:lang w:val="tr-TR"/>
        </w:rPr>
      </w:pPr>
      <w:r w:rsidRPr="00FB0BA5">
        <w:rPr>
          <w:spacing w:val="-3"/>
          <w:lang w:val="tr-TR"/>
        </w:rPr>
        <w:t>YSK,</w:t>
      </w:r>
      <w:r w:rsidRPr="00FB0BA5">
        <w:rPr>
          <w:lang w:val="tr-TR"/>
        </w:rPr>
        <w:t xml:space="preserve"> </w:t>
      </w:r>
      <w:r w:rsidR="00B729DC" w:rsidRPr="00FB0BA5">
        <w:rPr>
          <w:lang w:val="tr-TR"/>
        </w:rPr>
        <w:t xml:space="preserve">28 </w:t>
      </w:r>
      <w:r w:rsidR="00B729DC" w:rsidRPr="00FB0BA5">
        <w:rPr>
          <w:spacing w:val="-3"/>
          <w:lang w:val="tr-TR"/>
        </w:rPr>
        <w:t>May</w:t>
      </w:r>
      <w:r w:rsidR="003D5751" w:rsidRPr="00FB0BA5">
        <w:rPr>
          <w:spacing w:val="-3"/>
          <w:lang w:val="tr-TR"/>
        </w:rPr>
        <w:t>ıs</w:t>
      </w:r>
      <w:r w:rsidR="00B729DC" w:rsidRPr="00FB0BA5">
        <w:rPr>
          <w:spacing w:val="-3"/>
          <w:lang w:val="tr-TR"/>
        </w:rPr>
        <w:t xml:space="preserve"> 2018 </w:t>
      </w:r>
      <w:r w:rsidR="00D329E7" w:rsidRPr="00FB0BA5">
        <w:rPr>
          <w:spacing w:val="-3"/>
          <w:lang w:val="tr-TR"/>
        </w:rPr>
        <w:t>tarihli yukarıda bahsedilen karşı yönde kararlarında, kamu hizmetinden yasaklananların “kamu hizmetinde görev alamayacağını</w:t>
      </w:r>
      <w:r w:rsidRPr="00FB0BA5">
        <w:rPr>
          <w:spacing w:val="-3"/>
          <w:lang w:val="tr-TR"/>
        </w:rPr>
        <w:t>”</w:t>
      </w:r>
      <w:r w:rsidR="00D329E7" w:rsidRPr="00FB0BA5">
        <w:rPr>
          <w:spacing w:val="-3"/>
          <w:lang w:val="tr-TR"/>
        </w:rPr>
        <w:t xml:space="preserve"> belirten olağanüstü hal kararnameleri</w:t>
      </w:r>
      <w:r w:rsidRPr="00FB0BA5">
        <w:rPr>
          <w:spacing w:val="-4"/>
          <w:position w:val="8"/>
          <w:sz w:val="14"/>
          <w:lang w:val="tr-TR"/>
        </w:rPr>
        <w:t>51</w:t>
      </w:r>
      <w:r w:rsidR="00B07BF7">
        <w:rPr>
          <w:spacing w:val="-3"/>
          <w:lang w:val="tr-TR"/>
        </w:rPr>
        <w:t xml:space="preserve"> y</w:t>
      </w:r>
      <w:r w:rsidRPr="00FB0BA5">
        <w:rPr>
          <w:spacing w:val="-3"/>
          <w:lang w:val="tr-TR"/>
        </w:rPr>
        <w:t>oluyla kamu görevinden yasaklanmanın milletvekillerini kapsamadığı</w:t>
      </w:r>
      <w:r w:rsidR="00B07BF7">
        <w:rPr>
          <w:spacing w:val="-3"/>
          <w:lang w:val="tr-TR"/>
        </w:rPr>
        <w:t>,</w:t>
      </w:r>
      <w:r w:rsidRPr="00FB0BA5">
        <w:rPr>
          <w:spacing w:val="-3"/>
          <w:lang w:val="tr-TR"/>
        </w:rPr>
        <w:t xml:space="preserve"> çünkü idari işlevleri olan kamu hizmetlerinde istihdam edilmedikleri</w:t>
      </w:r>
      <w:r w:rsidR="00D329E7" w:rsidRPr="00FB0BA5">
        <w:rPr>
          <w:spacing w:val="-3"/>
          <w:lang w:val="tr-TR"/>
        </w:rPr>
        <w:t xml:space="preserve"> </w:t>
      </w:r>
      <w:r w:rsidRPr="00FB0BA5">
        <w:rPr>
          <w:spacing w:val="-3"/>
          <w:lang w:val="tr-TR"/>
        </w:rPr>
        <w:t xml:space="preserve">sonucuna varmıştır. </w:t>
      </w:r>
      <w:r w:rsidRPr="00FB0BA5">
        <w:rPr>
          <w:lang w:val="tr-TR"/>
        </w:rPr>
        <w:t>11 Nisan 2019 tarihli YSK kararlarında yer alan karşı görüşlerden birinin yazan üye</w:t>
      </w:r>
      <w:r w:rsidR="00B07BF7">
        <w:rPr>
          <w:lang w:val="tr-TR"/>
        </w:rPr>
        <w:t>,</w:t>
      </w:r>
      <w:r w:rsidRPr="00FB0BA5">
        <w:rPr>
          <w:lang w:val="tr-TR"/>
        </w:rPr>
        <w:t xml:space="preserve"> Danıştay’ın yalnızca milletvekillerine değil tıpkı onlar gibi seçilen ve (işveren olmaksızın) kamu hizmetinde istihdam edilmeyen belediye başkanları için de emsal oluşturduğunu öne sürmüştür. Bu sorunun Türkiye’de uygulamacılar ve akademisyenler arasında tartışmaya açık olduğu görülmektedir</w:t>
      </w:r>
      <w:r w:rsidR="00B729DC" w:rsidRPr="00FB0BA5">
        <w:rPr>
          <w:spacing w:val="-4"/>
          <w:lang w:val="tr-TR"/>
        </w:rPr>
        <w:t>.</w:t>
      </w:r>
    </w:p>
    <w:p w14:paraId="47FFED06" w14:textId="77777777" w:rsidR="003A0EF0" w:rsidRPr="00FB0BA5" w:rsidRDefault="003A0EF0">
      <w:pPr>
        <w:pStyle w:val="GvdeMetni"/>
        <w:spacing w:before="6"/>
        <w:rPr>
          <w:sz w:val="21"/>
          <w:lang w:val="tr-TR"/>
        </w:rPr>
      </w:pPr>
    </w:p>
    <w:p w14:paraId="4034CC95" w14:textId="77777777" w:rsidR="003A0EF0" w:rsidRPr="00FB0BA5" w:rsidRDefault="0073086A">
      <w:pPr>
        <w:pStyle w:val="ListeParagraf"/>
        <w:numPr>
          <w:ilvl w:val="0"/>
          <w:numId w:val="8"/>
        </w:numPr>
        <w:tabs>
          <w:tab w:val="left" w:pos="767"/>
        </w:tabs>
        <w:ind w:right="391" w:firstLine="0"/>
        <w:rPr>
          <w:lang w:val="tr-TR"/>
        </w:rPr>
      </w:pPr>
      <w:r w:rsidRPr="00FB0BA5">
        <w:rPr>
          <w:spacing w:val="-3"/>
          <w:lang w:val="tr-TR"/>
        </w:rPr>
        <w:t xml:space="preserve">Her ne kadar ulusal mevzuatla ilgili bu ayrıntılar üzerinde kara vermek </w:t>
      </w:r>
      <w:r w:rsidR="00681A3F" w:rsidRPr="00FB0BA5">
        <w:rPr>
          <w:spacing w:val="-4"/>
          <w:lang w:val="tr-TR"/>
        </w:rPr>
        <w:t>Venedik Komisyonu</w:t>
      </w:r>
      <w:r w:rsidRPr="00FB0BA5">
        <w:rPr>
          <w:spacing w:val="-4"/>
          <w:lang w:val="tr-TR"/>
        </w:rPr>
        <w:t xml:space="preserve">’nun görevi olmasa da, </w:t>
      </w:r>
      <w:r w:rsidRPr="00FB0BA5">
        <w:rPr>
          <w:lang w:val="tr-TR"/>
        </w:rPr>
        <w:t xml:space="preserve">adayların seçilme hakkı ve seçmenlerin ifade ettiği iradeye saygı gösterilmesini ilgilendiren böyle temel önem taşıyan bir kararın bu kadar belirsiz bir hukuki temel üzerinde alınması endişe uyandırmaktadır. </w:t>
      </w:r>
      <w:r w:rsidRPr="00FB0BA5">
        <w:rPr>
          <w:spacing w:val="-3"/>
          <w:lang w:val="tr-TR"/>
        </w:rPr>
        <w:t xml:space="preserve"> Bu, hukukilik, hukuki kesinlik ve kanunların öngörülebilirliği benzeri </w:t>
      </w:r>
      <w:r w:rsidR="009E03CA" w:rsidRPr="00FB0BA5">
        <w:rPr>
          <w:spacing w:val="-3"/>
          <w:lang w:val="tr-TR"/>
        </w:rPr>
        <w:t>hukuk devleti</w:t>
      </w:r>
      <w:r w:rsidRPr="00FB0BA5">
        <w:rPr>
          <w:spacing w:val="-3"/>
          <w:lang w:val="tr-TR"/>
        </w:rPr>
        <w:t xml:space="preserve"> gerekleri açısından endişe konusudur. </w:t>
      </w:r>
    </w:p>
    <w:p w14:paraId="44993BF5" w14:textId="77777777" w:rsidR="003A0EF0" w:rsidRPr="00FB0BA5" w:rsidRDefault="003A0EF0">
      <w:pPr>
        <w:pStyle w:val="GvdeMetni"/>
        <w:rPr>
          <w:sz w:val="20"/>
          <w:lang w:val="tr-TR"/>
        </w:rPr>
      </w:pPr>
    </w:p>
    <w:p w14:paraId="459DF8F3" w14:textId="77777777" w:rsidR="003A0EF0" w:rsidRPr="00FB0BA5" w:rsidRDefault="003A0EF0">
      <w:pPr>
        <w:pStyle w:val="GvdeMetni"/>
        <w:rPr>
          <w:sz w:val="20"/>
          <w:lang w:val="tr-TR"/>
        </w:rPr>
      </w:pPr>
    </w:p>
    <w:p w14:paraId="58645F0A" w14:textId="77777777" w:rsidR="003A0EF0" w:rsidRPr="00FB0BA5" w:rsidRDefault="00917BFA">
      <w:pPr>
        <w:pStyle w:val="GvdeMetni"/>
        <w:spacing w:before="6"/>
        <w:rPr>
          <w:sz w:val="11"/>
          <w:lang w:val="tr-TR"/>
        </w:rPr>
      </w:pPr>
      <w:r w:rsidRPr="00FB0BA5">
        <w:rPr>
          <w:noProof/>
          <w:lang w:val="tr-TR"/>
        </w:rPr>
        <mc:AlternateContent>
          <mc:Choice Requires="wps">
            <w:drawing>
              <wp:anchor distT="0" distB="0" distL="0" distR="0" simplePos="0" relativeHeight="251666432" behindDoc="1" locked="0" layoutInCell="1" allowOverlap="1" wp14:anchorId="13CEAC3F" wp14:editId="7AB2A00F">
                <wp:simplePos x="0" y="0"/>
                <wp:positionH relativeFrom="page">
                  <wp:posOffset>914400</wp:posOffset>
                </wp:positionH>
                <wp:positionV relativeFrom="paragraph">
                  <wp:posOffset>113030</wp:posOffset>
                </wp:positionV>
                <wp:extent cx="1829435"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2DBE" id="Line 1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21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3tEgIAAC0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" strokeweight=".6pt">
                <o:lock v:ext="edit" shapetype="f"/>
                <w10:wrap type="topAndBottom" anchorx="page"/>
              </v:line>
            </w:pict>
          </mc:Fallback>
        </mc:AlternateContent>
      </w:r>
    </w:p>
    <w:p w14:paraId="1D9ED787" w14:textId="19D825A6" w:rsidR="003A0EF0" w:rsidRPr="00FB0BA5" w:rsidRDefault="00B729DC">
      <w:pPr>
        <w:spacing w:before="57"/>
        <w:ind w:left="200" w:right="391"/>
        <w:jc w:val="both"/>
        <w:rPr>
          <w:sz w:val="18"/>
          <w:lang w:val="tr-TR"/>
        </w:rPr>
      </w:pPr>
      <w:r w:rsidRPr="00FB0BA5">
        <w:rPr>
          <w:position w:val="6"/>
          <w:sz w:val="12"/>
          <w:lang w:val="tr-TR"/>
        </w:rPr>
        <w:t>47</w:t>
      </w:r>
      <w:r w:rsidRPr="00FB0BA5">
        <w:rPr>
          <w:spacing w:val="4"/>
          <w:position w:val="6"/>
          <w:sz w:val="12"/>
          <w:lang w:val="tr-TR"/>
        </w:rPr>
        <w:t xml:space="preserve"> </w:t>
      </w:r>
      <w:r w:rsidRPr="00FB0BA5">
        <w:rPr>
          <w:spacing w:val="-3"/>
          <w:sz w:val="18"/>
          <w:lang w:val="tr-TR"/>
        </w:rPr>
        <w:t>28</w:t>
      </w:r>
      <w:r w:rsidRPr="00FB0BA5">
        <w:rPr>
          <w:spacing w:val="-17"/>
          <w:sz w:val="18"/>
          <w:lang w:val="tr-TR"/>
        </w:rPr>
        <w:t xml:space="preserve"> </w:t>
      </w:r>
      <w:r w:rsidRPr="00FB0BA5">
        <w:rPr>
          <w:spacing w:val="-3"/>
          <w:sz w:val="18"/>
          <w:lang w:val="tr-TR"/>
        </w:rPr>
        <w:t>May</w:t>
      </w:r>
      <w:r w:rsidRPr="00FB0BA5">
        <w:rPr>
          <w:spacing w:val="-16"/>
          <w:sz w:val="18"/>
          <w:lang w:val="tr-TR"/>
        </w:rPr>
        <w:t xml:space="preserve"> </w:t>
      </w:r>
      <w:r w:rsidRPr="00FB0BA5">
        <w:rPr>
          <w:spacing w:val="-3"/>
          <w:sz w:val="18"/>
          <w:lang w:val="tr-TR"/>
        </w:rPr>
        <w:t>2018</w:t>
      </w:r>
      <w:r w:rsidR="00D329E7" w:rsidRPr="00FB0BA5">
        <w:rPr>
          <w:spacing w:val="-3"/>
          <w:sz w:val="18"/>
          <w:lang w:val="tr-TR"/>
        </w:rPr>
        <w:t xml:space="preserve"> tarihli ve 613,</w:t>
      </w:r>
      <w:r w:rsidR="00D329E7" w:rsidRPr="00FB0BA5">
        <w:rPr>
          <w:spacing w:val="-17"/>
          <w:sz w:val="18"/>
          <w:lang w:val="tr-TR"/>
        </w:rPr>
        <w:t xml:space="preserve"> </w:t>
      </w:r>
      <w:r w:rsidR="00D329E7" w:rsidRPr="00FB0BA5">
        <w:rPr>
          <w:spacing w:val="-3"/>
          <w:sz w:val="18"/>
          <w:lang w:val="tr-TR"/>
        </w:rPr>
        <w:t>614</w:t>
      </w:r>
      <w:r w:rsidR="00D329E7" w:rsidRPr="00FB0BA5">
        <w:rPr>
          <w:spacing w:val="-17"/>
          <w:sz w:val="18"/>
          <w:lang w:val="tr-TR"/>
        </w:rPr>
        <w:t xml:space="preserve"> </w:t>
      </w:r>
      <w:r w:rsidR="00D329E7" w:rsidRPr="00FB0BA5">
        <w:rPr>
          <w:spacing w:val="-3"/>
          <w:sz w:val="18"/>
          <w:lang w:val="tr-TR"/>
        </w:rPr>
        <w:t>ile</w:t>
      </w:r>
      <w:r w:rsidR="00D329E7" w:rsidRPr="00FB0BA5">
        <w:rPr>
          <w:spacing w:val="-15"/>
          <w:sz w:val="18"/>
          <w:lang w:val="tr-TR"/>
        </w:rPr>
        <w:t xml:space="preserve"> </w:t>
      </w:r>
      <w:r w:rsidR="00D329E7" w:rsidRPr="00FB0BA5">
        <w:rPr>
          <w:spacing w:val="-3"/>
          <w:sz w:val="18"/>
          <w:lang w:val="tr-TR"/>
        </w:rPr>
        <w:t>615 sayılı YSK Kararları</w:t>
      </w:r>
      <w:r w:rsidRPr="00FB0BA5">
        <w:rPr>
          <w:spacing w:val="-3"/>
          <w:sz w:val="18"/>
          <w:lang w:val="tr-TR"/>
        </w:rPr>
        <w:t>.</w:t>
      </w:r>
      <w:r w:rsidRPr="00FB0BA5">
        <w:rPr>
          <w:spacing w:val="-15"/>
          <w:sz w:val="18"/>
          <w:lang w:val="tr-TR"/>
        </w:rPr>
        <w:t xml:space="preserve"> </w:t>
      </w:r>
      <w:r w:rsidR="00D329E7" w:rsidRPr="00FB0BA5">
        <w:rPr>
          <w:spacing w:val="-14"/>
          <w:sz w:val="18"/>
          <w:lang w:val="tr-TR"/>
        </w:rPr>
        <w:t>T</w:t>
      </w:r>
      <w:r w:rsidR="00D329E7" w:rsidRPr="00FB0BA5">
        <w:rPr>
          <w:spacing w:val="-3"/>
          <w:sz w:val="18"/>
          <w:lang w:val="tr-TR"/>
        </w:rPr>
        <w:t xml:space="preserve">aslak görüş için verdiği yorumlarında, </w:t>
      </w:r>
      <w:r w:rsidRPr="00FB0BA5">
        <w:rPr>
          <w:spacing w:val="-3"/>
          <w:sz w:val="18"/>
          <w:lang w:val="tr-TR"/>
        </w:rPr>
        <w:t>T</w:t>
      </w:r>
      <w:r w:rsidR="00D329E7" w:rsidRPr="00FB0BA5">
        <w:rPr>
          <w:spacing w:val="-3"/>
          <w:sz w:val="18"/>
          <w:lang w:val="tr-TR"/>
        </w:rPr>
        <w:t>ürkiye Hükümeti yerel seçimlerde farklı görüş bildiren YSK kararlarının “Anayasa Madde 123, 127 ve 128’de açıklanan yerel yönetimlerin s</w:t>
      </w:r>
      <w:r w:rsidR="0073086A" w:rsidRPr="00FB0BA5">
        <w:rPr>
          <w:spacing w:val="-3"/>
          <w:sz w:val="18"/>
          <w:lang w:val="tr-TR"/>
        </w:rPr>
        <w:t>t</w:t>
      </w:r>
      <w:r w:rsidR="00D329E7" w:rsidRPr="00FB0BA5">
        <w:rPr>
          <w:spacing w:val="-3"/>
          <w:sz w:val="18"/>
          <w:lang w:val="tr-TR"/>
        </w:rPr>
        <w:t xml:space="preserve">atüsü ve </w:t>
      </w:r>
      <w:r w:rsidR="0073086A" w:rsidRPr="00FB0BA5">
        <w:rPr>
          <w:spacing w:val="-3"/>
          <w:sz w:val="18"/>
          <w:lang w:val="tr-TR"/>
        </w:rPr>
        <w:t>i</w:t>
      </w:r>
      <w:r w:rsidR="00D329E7" w:rsidRPr="00FB0BA5">
        <w:rPr>
          <w:spacing w:val="-3"/>
          <w:sz w:val="18"/>
          <w:lang w:val="tr-TR"/>
        </w:rPr>
        <w:t xml:space="preserve">darenin </w:t>
      </w:r>
      <w:r w:rsidR="00FB0BA5">
        <w:rPr>
          <w:spacing w:val="-3"/>
          <w:sz w:val="18"/>
          <w:lang w:val="tr-TR"/>
        </w:rPr>
        <w:t>dürüstlüğü</w:t>
      </w:r>
      <w:r w:rsidR="00D329E7" w:rsidRPr="00FB0BA5">
        <w:rPr>
          <w:spacing w:val="-3"/>
          <w:sz w:val="18"/>
          <w:lang w:val="tr-TR"/>
        </w:rPr>
        <w:t xml:space="preserve"> ilkesi” ve “</w:t>
      </w:r>
      <w:r w:rsidR="00D2538D" w:rsidRPr="00FB0BA5">
        <w:rPr>
          <w:spacing w:val="-3"/>
          <w:sz w:val="18"/>
          <w:lang w:val="tr-TR"/>
        </w:rPr>
        <w:t xml:space="preserve">Danıştay veya YSK kararlarında milletvekilleri ‘kamu hizmeti sunanlar’ arasında gösterilmezken belediye başkanları ve belediye meclisi üyelerine bu özellikleri atfeden” Danıştay içtihadı ile gerekçelendirildiğini belirtmiştir. </w:t>
      </w:r>
    </w:p>
    <w:p w14:paraId="71BF2829" w14:textId="77777777" w:rsidR="003A0EF0" w:rsidRPr="00FB0BA5" w:rsidRDefault="00B729DC">
      <w:pPr>
        <w:ind w:left="200" w:right="394"/>
        <w:jc w:val="both"/>
        <w:rPr>
          <w:sz w:val="18"/>
          <w:lang w:val="tr-TR"/>
        </w:rPr>
      </w:pPr>
      <w:r w:rsidRPr="00FB0BA5">
        <w:rPr>
          <w:position w:val="6"/>
          <w:sz w:val="12"/>
          <w:lang w:val="tr-TR"/>
        </w:rPr>
        <w:t xml:space="preserve">48 </w:t>
      </w:r>
      <w:r w:rsidR="00681A3F" w:rsidRPr="00FB0BA5">
        <w:rPr>
          <w:spacing w:val="-3"/>
          <w:sz w:val="18"/>
          <w:lang w:val="tr-TR"/>
        </w:rPr>
        <w:t xml:space="preserve">Bkz. örn. </w:t>
      </w:r>
      <w:r w:rsidR="00D329E7" w:rsidRPr="00FB0BA5">
        <w:rPr>
          <w:spacing w:val="-3"/>
          <w:sz w:val="18"/>
          <w:lang w:val="tr-TR"/>
        </w:rPr>
        <w:t xml:space="preserve">701 sayılı Kararname, </w:t>
      </w:r>
      <w:r w:rsidR="00681A3F" w:rsidRPr="00FB0BA5">
        <w:rPr>
          <w:spacing w:val="-3"/>
          <w:sz w:val="18"/>
          <w:lang w:val="tr-TR"/>
        </w:rPr>
        <w:t>Madde</w:t>
      </w:r>
      <w:r w:rsidRPr="00FB0BA5">
        <w:rPr>
          <w:spacing w:val="-3"/>
          <w:sz w:val="18"/>
          <w:lang w:val="tr-TR"/>
        </w:rPr>
        <w:t xml:space="preserve"> 1, </w:t>
      </w:r>
      <w:r w:rsidR="00681A3F" w:rsidRPr="00FB0BA5">
        <w:rPr>
          <w:spacing w:val="-4"/>
          <w:sz w:val="18"/>
          <w:lang w:val="tr-TR"/>
        </w:rPr>
        <w:t>paragraf</w:t>
      </w:r>
      <w:r w:rsidRPr="00FB0BA5">
        <w:rPr>
          <w:spacing w:val="-4"/>
          <w:sz w:val="18"/>
          <w:lang w:val="tr-TR"/>
        </w:rPr>
        <w:t xml:space="preserve"> </w:t>
      </w:r>
      <w:r w:rsidRPr="00FB0BA5">
        <w:rPr>
          <w:sz w:val="18"/>
          <w:lang w:val="tr-TR"/>
        </w:rPr>
        <w:t>2</w:t>
      </w:r>
      <w:r w:rsidRPr="00FB0BA5">
        <w:rPr>
          <w:spacing w:val="-3"/>
          <w:sz w:val="18"/>
          <w:lang w:val="tr-TR"/>
        </w:rPr>
        <w:t xml:space="preserve">: “[…] </w:t>
      </w:r>
      <w:r w:rsidR="00D329E7" w:rsidRPr="00FB0BA5">
        <w:rPr>
          <w:spacing w:val="-3"/>
          <w:sz w:val="18"/>
          <w:lang w:val="tr-TR"/>
        </w:rPr>
        <w:t xml:space="preserve">kamu görevinden çıkarılan kişiler </w:t>
      </w:r>
      <w:r w:rsidRPr="00FB0BA5">
        <w:rPr>
          <w:spacing w:val="-3"/>
          <w:sz w:val="18"/>
          <w:lang w:val="tr-TR"/>
        </w:rPr>
        <w:t xml:space="preserve">[…] </w:t>
      </w:r>
      <w:r w:rsidR="00D329E7" w:rsidRPr="00FB0BA5">
        <w:rPr>
          <w:spacing w:val="-3"/>
          <w:sz w:val="18"/>
          <w:lang w:val="tr-TR"/>
        </w:rPr>
        <w:t xml:space="preserve">bir daha kamu hizmetinde istihdam edilemezler </w:t>
      </w:r>
      <w:r w:rsidRPr="00FB0BA5">
        <w:rPr>
          <w:spacing w:val="-3"/>
          <w:sz w:val="18"/>
          <w:lang w:val="tr-TR"/>
        </w:rPr>
        <w:t>[…]”.</w:t>
      </w:r>
    </w:p>
    <w:p w14:paraId="4D74B018" w14:textId="77777777" w:rsidR="003A0EF0" w:rsidRPr="00FB0BA5" w:rsidRDefault="00B729DC">
      <w:pPr>
        <w:spacing w:line="204" w:lineRule="exact"/>
        <w:ind w:left="200"/>
        <w:jc w:val="both"/>
        <w:rPr>
          <w:sz w:val="18"/>
          <w:lang w:val="tr-TR"/>
        </w:rPr>
      </w:pPr>
      <w:r w:rsidRPr="00FB0BA5">
        <w:rPr>
          <w:position w:val="6"/>
          <w:sz w:val="12"/>
          <w:lang w:val="tr-TR"/>
        </w:rPr>
        <w:t xml:space="preserve">49 </w:t>
      </w:r>
      <w:r w:rsidRPr="00FB0BA5">
        <w:rPr>
          <w:sz w:val="18"/>
          <w:lang w:val="tr-TR"/>
        </w:rPr>
        <w:t xml:space="preserve">12 </w:t>
      </w:r>
      <w:r w:rsidR="00681A3F" w:rsidRPr="00FB0BA5">
        <w:rPr>
          <w:sz w:val="18"/>
          <w:lang w:val="tr-TR"/>
        </w:rPr>
        <w:t>Ekim</w:t>
      </w:r>
      <w:r w:rsidRPr="00FB0BA5">
        <w:rPr>
          <w:sz w:val="18"/>
          <w:lang w:val="tr-TR"/>
        </w:rPr>
        <w:t xml:space="preserve"> 2017</w:t>
      </w:r>
      <w:r w:rsidR="00D329E7" w:rsidRPr="00FB0BA5">
        <w:rPr>
          <w:sz w:val="18"/>
          <w:lang w:val="tr-TR"/>
        </w:rPr>
        <w:t xml:space="preserve"> tarihli ve 2017/7088 sayılı karar</w:t>
      </w:r>
      <w:r w:rsidRPr="00FB0BA5">
        <w:rPr>
          <w:sz w:val="18"/>
          <w:lang w:val="tr-TR"/>
        </w:rPr>
        <w:t>.</w:t>
      </w:r>
    </w:p>
    <w:p w14:paraId="109464A9" w14:textId="77777777" w:rsidR="003A0EF0" w:rsidRPr="00FB0BA5" w:rsidRDefault="00B729DC">
      <w:pPr>
        <w:ind w:left="200" w:right="393"/>
        <w:jc w:val="both"/>
        <w:rPr>
          <w:sz w:val="18"/>
          <w:lang w:val="tr-TR"/>
        </w:rPr>
      </w:pPr>
      <w:r w:rsidRPr="00FB0BA5">
        <w:rPr>
          <w:position w:val="6"/>
          <w:sz w:val="12"/>
          <w:lang w:val="tr-TR"/>
        </w:rPr>
        <w:t xml:space="preserve">50 </w:t>
      </w:r>
      <w:r w:rsidR="00D329E7" w:rsidRPr="00FB0BA5">
        <w:rPr>
          <w:spacing w:val="-3"/>
          <w:sz w:val="18"/>
          <w:lang w:val="tr-TR"/>
        </w:rPr>
        <w:t>Danıştay kararının dayandığı Belediye Kanunu Madde 29’</w:t>
      </w:r>
      <w:r w:rsidR="003563A1" w:rsidRPr="00FB0BA5">
        <w:rPr>
          <w:spacing w:val="-3"/>
          <w:sz w:val="18"/>
          <w:lang w:val="tr-TR"/>
        </w:rPr>
        <w:t>d</w:t>
      </w:r>
      <w:r w:rsidR="00D329E7" w:rsidRPr="00FB0BA5">
        <w:rPr>
          <w:spacing w:val="-3"/>
          <w:sz w:val="18"/>
          <w:lang w:val="tr-TR"/>
        </w:rPr>
        <w:t xml:space="preserve">a </w:t>
      </w:r>
      <w:r w:rsidR="003563A1" w:rsidRPr="00FB0BA5">
        <w:rPr>
          <w:spacing w:val="-3"/>
          <w:sz w:val="18"/>
          <w:lang w:val="tr-TR"/>
        </w:rPr>
        <w:t>mevcut durumdan başka bir durumun ele alındığına dikkat edilmelidir</w:t>
      </w:r>
      <w:r w:rsidRPr="00FB0BA5">
        <w:rPr>
          <w:spacing w:val="-3"/>
          <w:sz w:val="18"/>
          <w:lang w:val="tr-TR"/>
        </w:rPr>
        <w:t xml:space="preserve">: </w:t>
      </w:r>
      <w:r w:rsidR="00D2538D" w:rsidRPr="00FB0BA5">
        <w:rPr>
          <w:spacing w:val="-3"/>
          <w:sz w:val="18"/>
          <w:lang w:val="tr-TR"/>
        </w:rPr>
        <w:t xml:space="preserve">Bu madde, belediye başkanlığı değil belediye meclisi üyeliği ile ilgilidir ve bir üyenin seçilme yeterliğinin başta bulunmaması hakkında değil görevde iken bu yeterliliğin kaybedilmesi hakkındadır. </w:t>
      </w:r>
      <w:r w:rsidR="003563A1" w:rsidRPr="00FB0BA5">
        <w:rPr>
          <w:spacing w:val="-12"/>
          <w:sz w:val="18"/>
          <w:lang w:val="tr-TR"/>
        </w:rPr>
        <w:t xml:space="preserve">Ayrıca, </w:t>
      </w:r>
      <w:r w:rsidR="003563A1" w:rsidRPr="00FB0BA5">
        <w:rPr>
          <w:spacing w:val="-3"/>
          <w:sz w:val="18"/>
          <w:lang w:val="tr-TR"/>
        </w:rPr>
        <w:t>Belediye Kanunu Madde 29’a göre vali tarafından bildirimde bulunulması halinde -YSK yerine- Danıştay’ın karar alma yetkisi bulunduğuna dikkat edilmelidir</w:t>
      </w:r>
      <w:r w:rsidR="003563A1" w:rsidRPr="00FB0BA5">
        <w:rPr>
          <w:spacing w:val="-4"/>
          <w:sz w:val="18"/>
          <w:lang w:val="tr-TR"/>
        </w:rPr>
        <w:t xml:space="preserve">. </w:t>
      </w:r>
    </w:p>
    <w:p w14:paraId="27E65600" w14:textId="77777777" w:rsidR="003A0EF0" w:rsidRPr="00FB0BA5" w:rsidRDefault="00B729DC">
      <w:pPr>
        <w:spacing w:line="209" w:lineRule="exact"/>
        <w:ind w:left="200"/>
        <w:jc w:val="both"/>
        <w:rPr>
          <w:sz w:val="18"/>
          <w:lang w:val="tr-TR"/>
        </w:rPr>
      </w:pPr>
      <w:r w:rsidRPr="00FB0BA5">
        <w:rPr>
          <w:position w:val="6"/>
          <w:sz w:val="12"/>
          <w:lang w:val="tr-TR"/>
        </w:rPr>
        <w:t xml:space="preserve">51 </w:t>
      </w:r>
      <w:r w:rsidR="00681A3F" w:rsidRPr="00FB0BA5">
        <w:rPr>
          <w:sz w:val="18"/>
          <w:lang w:val="tr-TR"/>
        </w:rPr>
        <w:t xml:space="preserve">Bkz. örn. </w:t>
      </w:r>
      <w:r w:rsidR="00D329E7" w:rsidRPr="00FB0BA5">
        <w:rPr>
          <w:spacing w:val="-3"/>
          <w:sz w:val="18"/>
          <w:lang w:val="tr-TR"/>
        </w:rPr>
        <w:t xml:space="preserve">701 sayılı Kararname, Madde 1, </w:t>
      </w:r>
      <w:r w:rsidR="00D329E7" w:rsidRPr="00FB0BA5">
        <w:rPr>
          <w:spacing w:val="-4"/>
          <w:sz w:val="18"/>
          <w:lang w:val="tr-TR"/>
        </w:rPr>
        <w:t xml:space="preserve">paragraf </w:t>
      </w:r>
      <w:r w:rsidR="00D329E7" w:rsidRPr="00FB0BA5">
        <w:rPr>
          <w:sz w:val="18"/>
          <w:lang w:val="tr-TR"/>
        </w:rPr>
        <w:t>2</w:t>
      </w:r>
      <w:r w:rsidRPr="00FB0BA5">
        <w:rPr>
          <w:sz w:val="18"/>
          <w:lang w:val="tr-TR"/>
        </w:rPr>
        <w:t>.</w:t>
      </w:r>
    </w:p>
    <w:p w14:paraId="4A7E1717" w14:textId="77777777" w:rsidR="003A0EF0" w:rsidRPr="00FB0BA5" w:rsidRDefault="003A0EF0">
      <w:pPr>
        <w:spacing w:line="209" w:lineRule="exact"/>
        <w:jc w:val="both"/>
        <w:rPr>
          <w:sz w:val="18"/>
          <w:lang w:val="tr-TR"/>
        </w:rPr>
        <w:sectPr w:rsidR="003A0EF0" w:rsidRPr="00FB0BA5">
          <w:pgSz w:w="11910" w:h="16840"/>
          <w:pgMar w:top="1340" w:right="1040" w:bottom="280" w:left="1240" w:header="727" w:footer="0" w:gutter="0"/>
          <w:cols w:space="720"/>
        </w:sectPr>
      </w:pPr>
    </w:p>
    <w:p w14:paraId="6248A612" w14:textId="77777777" w:rsidR="003A0EF0" w:rsidRPr="00FB0BA5" w:rsidRDefault="00D2538D">
      <w:pPr>
        <w:pStyle w:val="ListeParagraf"/>
        <w:numPr>
          <w:ilvl w:val="0"/>
          <w:numId w:val="8"/>
        </w:numPr>
        <w:tabs>
          <w:tab w:val="left" w:pos="767"/>
        </w:tabs>
        <w:spacing w:before="89"/>
        <w:ind w:firstLine="0"/>
        <w:rPr>
          <w:lang w:val="tr-TR"/>
        </w:rPr>
      </w:pPr>
      <w:r w:rsidRPr="00FB0BA5">
        <w:rPr>
          <w:lang w:val="tr-TR"/>
        </w:rPr>
        <w:lastRenderedPageBreak/>
        <w:t>Bu bağlamda</w:t>
      </w:r>
      <w:r w:rsidR="00B729DC" w:rsidRPr="00FB0BA5">
        <w:rPr>
          <w:spacing w:val="-4"/>
          <w:lang w:val="tr-TR"/>
        </w:rPr>
        <w:t xml:space="preserve">, </w:t>
      </w:r>
      <w:r w:rsidR="00681A3F" w:rsidRPr="00FB0BA5">
        <w:rPr>
          <w:spacing w:val="-4"/>
          <w:lang w:val="tr-TR"/>
        </w:rPr>
        <w:t>Venedik Komisyonu</w:t>
      </w:r>
      <w:r w:rsidR="00B729DC" w:rsidRPr="00FB0BA5">
        <w:rPr>
          <w:spacing w:val="-4"/>
          <w:lang w:val="tr-TR"/>
        </w:rPr>
        <w:t xml:space="preserve"> </w:t>
      </w:r>
      <w:r w:rsidR="00B729DC" w:rsidRPr="00FB0BA5">
        <w:rPr>
          <w:spacing w:val="-3"/>
          <w:lang w:val="tr-TR"/>
        </w:rPr>
        <w:t>a</w:t>
      </w:r>
      <w:r w:rsidRPr="00FB0BA5">
        <w:rPr>
          <w:spacing w:val="-3"/>
          <w:lang w:val="tr-TR"/>
        </w:rPr>
        <w:t xml:space="preserve">yrıca seçilme yeterliliğinin bulunmaması konusundaki uluslararası standartlara da dikkat çekmektedir. </w:t>
      </w:r>
      <w:r w:rsidRPr="00FB0BA5">
        <w:rPr>
          <w:spacing w:val="-4"/>
          <w:lang w:val="tr-TR"/>
        </w:rPr>
        <w:t xml:space="preserve">Seçimle ilgili Konularda İyi Uygulama Kodu </w:t>
      </w:r>
      <w:r w:rsidR="00B729DC" w:rsidRPr="00FB0BA5">
        <w:rPr>
          <w:spacing w:val="-4"/>
          <w:lang w:val="tr-TR"/>
        </w:rPr>
        <w:t>(</w:t>
      </w:r>
      <w:r w:rsidRPr="00FB0BA5">
        <w:rPr>
          <w:spacing w:val="-4"/>
          <w:lang w:val="tr-TR"/>
        </w:rPr>
        <w:t>Kısım</w:t>
      </w:r>
      <w:r w:rsidR="00B729DC" w:rsidRPr="00FB0BA5">
        <w:rPr>
          <w:spacing w:val="-4"/>
          <w:lang w:val="tr-TR"/>
        </w:rPr>
        <w:t xml:space="preserve"> I.1.d.) </w:t>
      </w:r>
      <w:r w:rsidRPr="00FB0BA5">
        <w:rPr>
          <w:spacing w:val="-4"/>
          <w:lang w:val="tr-TR"/>
        </w:rPr>
        <w:t xml:space="preserve">açıkça </w:t>
      </w:r>
      <w:r w:rsidR="0076705D" w:rsidRPr="00FB0BA5">
        <w:rPr>
          <w:spacing w:val="-4"/>
          <w:lang w:val="tr-TR"/>
        </w:rPr>
        <w:t xml:space="preserve">seçme ve seçilme </w:t>
      </w:r>
      <w:r w:rsidRPr="00FB0BA5">
        <w:rPr>
          <w:spacing w:val="-4"/>
          <w:lang w:val="tr-TR"/>
        </w:rPr>
        <w:t xml:space="preserve">hakkından mahrum </w:t>
      </w:r>
      <w:r w:rsidR="0076705D" w:rsidRPr="00FB0BA5">
        <w:rPr>
          <w:spacing w:val="-4"/>
          <w:lang w:val="tr-TR"/>
        </w:rPr>
        <w:t>bırakılmanın birden fazla kümülatif koşula bağlı olması gerektiğini açıkça ort</w:t>
      </w:r>
      <w:r w:rsidR="009B0F82" w:rsidRPr="00FB0BA5">
        <w:rPr>
          <w:spacing w:val="-4"/>
          <w:lang w:val="tr-TR"/>
        </w:rPr>
        <w:t>a</w:t>
      </w:r>
      <w:r w:rsidR="0076705D" w:rsidRPr="00FB0BA5">
        <w:rPr>
          <w:spacing w:val="-4"/>
          <w:lang w:val="tr-TR"/>
        </w:rPr>
        <w:t>ya koymaktadır. Diğer konuların yanı sıra, ciddi bir suç nedeniyle ağır cezaya çarptırılma veya zihinsel kapasiteye dayandırılmalı ve bir hukuk mahkemesince verilen açık karar ile uygulanmal</w:t>
      </w:r>
      <w:r w:rsidR="009B0F82" w:rsidRPr="00FB0BA5">
        <w:rPr>
          <w:spacing w:val="-4"/>
          <w:lang w:val="tr-TR"/>
        </w:rPr>
        <w:t>ı</w:t>
      </w:r>
      <w:r w:rsidR="0076705D" w:rsidRPr="00FB0BA5">
        <w:rPr>
          <w:spacing w:val="-4"/>
          <w:lang w:val="tr-TR"/>
        </w:rPr>
        <w:t>dır. Mevcut durumda bu koşulların hiçbiri yerine gelmemiştir</w:t>
      </w:r>
      <w:r w:rsidR="00B729DC" w:rsidRPr="00FB0BA5">
        <w:rPr>
          <w:spacing w:val="-3"/>
          <w:lang w:val="tr-TR"/>
        </w:rPr>
        <w:t xml:space="preserve">: </w:t>
      </w:r>
      <w:r w:rsidR="0076705D" w:rsidRPr="00FB0BA5">
        <w:rPr>
          <w:spacing w:val="-3"/>
          <w:lang w:val="tr-TR"/>
        </w:rPr>
        <w:t>Daha önce belirtildiği üzere, söz konusu adaylara ağır ceza verilmediği ve bu konuda seçimlerden önce seçilme yeterliğine sahip olmadıklarına dair hızla verilen bir karar olmadığı görülmektedir.</w:t>
      </w:r>
      <w:r w:rsidR="00B729DC" w:rsidRPr="00FB0BA5">
        <w:rPr>
          <w:spacing w:val="-3"/>
          <w:position w:val="8"/>
          <w:sz w:val="14"/>
          <w:lang w:val="tr-TR"/>
        </w:rPr>
        <w:t xml:space="preserve">52 </w:t>
      </w:r>
      <w:r w:rsidR="0076705D" w:rsidRPr="00FB0BA5">
        <w:rPr>
          <w:spacing w:val="-3"/>
          <w:lang w:val="tr-TR"/>
        </w:rPr>
        <w:t>Bu kişileri kamu hizmetinden yasaklayan kararnameler</w:t>
      </w:r>
      <w:r w:rsidR="009B0F82" w:rsidRPr="00FB0BA5">
        <w:rPr>
          <w:spacing w:val="-3"/>
          <w:lang w:val="tr-TR"/>
        </w:rPr>
        <w:t>,</w:t>
      </w:r>
      <w:r w:rsidR="0076705D" w:rsidRPr="00FB0BA5">
        <w:rPr>
          <w:spacing w:val="-3"/>
          <w:lang w:val="tr-TR"/>
        </w:rPr>
        <w:t xml:space="preserve"> se</w:t>
      </w:r>
      <w:r w:rsidR="009B0F82" w:rsidRPr="00FB0BA5">
        <w:rPr>
          <w:spacing w:val="-3"/>
          <w:lang w:val="tr-TR"/>
        </w:rPr>
        <w:t>ç</w:t>
      </w:r>
      <w:r w:rsidR="0076705D" w:rsidRPr="00FB0BA5">
        <w:rPr>
          <w:spacing w:val="-3"/>
          <w:lang w:val="tr-TR"/>
        </w:rPr>
        <w:t xml:space="preserve">ilme </w:t>
      </w:r>
      <w:r w:rsidR="009B0F82" w:rsidRPr="00FB0BA5">
        <w:rPr>
          <w:spacing w:val="-3"/>
          <w:lang w:val="tr-TR"/>
        </w:rPr>
        <w:t>yeterliği konusunda hızla verilen bir karar içermemektedir (ve yukarıda görüldüğü üzere</w:t>
      </w:r>
      <w:r w:rsidR="00B729DC" w:rsidRPr="00FB0BA5">
        <w:rPr>
          <w:spacing w:val="-4"/>
          <w:lang w:val="tr-TR"/>
        </w:rPr>
        <w:t>,</w:t>
      </w:r>
      <w:r w:rsidR="00B729DC" w:rsidRPr="00FB0BA5">
        <w:rPr>
          <w:spacing w:val="-10"/>
          <w:lang w:val="tr-TR"/>
        </w:rPr>
        <w:t xml:space="preserve"> </w:t>
      </w:r>
      <w:r w:rsidR="009B0F82" w:rsidRPr="00FB0BA5">
        <w:rPr>
          <w:spacing w:val="-10"/>
          <w:lang w:val="tr-TR"/>
        </w:rPr>
        <w:t xml:space="preserve">ilgili diğer kişilerin milletvekili seçilmelerine engel </w:t>
      </w:r>
      <w:r w:rsidR="00B729DC" w:rsidRPr="00FB0BA5">
        <w:rPr>
          <w:spacing w:val="-3"/>
          <w:lang w:val="tr-TR"/>
        </w:rPr>
        <w:t>t</w:t>
      </w:r>
      <w:r w:rsidR="009B0F82" w:rsidRPr="00FB0BA5">
        <w:rPr>
          <w:spacing w:val="-3"/>
          <w:lang w:val="tr-TR"/>
        </w:rPr>
        <w:t>eşkil etmemiştir</w:t>
      </w:r>
      <w:r w:rsidR="00B729DC" w:rsidRPr="00FB0BA5">
        <w:rPr>
          <w:spacing w:val="-3"/>
          <w:lang w:val="tr-TR"/>
        </w:rPr>
        <w:t>).</w:t>
      </w:r>
    </w:p>
    <w:p w14:paraId="1817DCC7" w14:textId="77777777" w:rsidR="003A0EF0" w:rsidRPr="00FB0BA5" w:rsidRDefault="003A0EF0">
      <w:pPr>
        <w:pStyle w:val="GvdeMetni"/>
        <w:spacing w:before="5"/>
        <w:rPr>
          <w:sz w:val="21"/>
          <w:lang w:val="tr-TR"/>
        </w:rPr>
      </w:pPr>
    </w:p>
    <w:p w14:paraId="667D88C5" w14:textId="75EEA079" w:rsidR="003A0EF0" w:rsidRPr="00FB0BA5" w:rsidRDefault="009B0F82">
      <w:pPr>
        <w:pStyle w:val="ListeParagraf"/>
        <w:numPr>
          <w:ilvl w:val="0"/>
          <w:numId w:val="8"/>
        </w:numPr>
        <w:tabs>
          <w:tab w:val="left" w:pos="767"/>
        </w:tabs>
        <w:ind w:right="391" w:firstLine="0"/>
        <w:rPr>
          <w:sz w:val="14"/>
          <w:lang w:val="tr-TR"/>
        </w:rPr>
      </w:pPr>
      <w:r w:rsidRPr="00FB0BA5">
        <w:rPr>
          <w:lang w:val="tr-TR"/>
        </w:rPr>
        <w:t>Medeni ve Siyasi Haklar</w:t>
      </w:r>
      <w:r w:rsidR="00B07BF7">
        <w:rPr>
          <w:lang w:val="tr-TR"/>
        </w:rPr>
        <w:t xml:space="preserve">a dair </w:t>
      </w:r>
      <w:r w:rsidR="00B07BF7" w:rsidRPr="00FB0BA5">
        <w:rPr>
          <w:lang w:val="tr-TR"/>
        </w:rPr>
        <w:t xml:space="preserve">Uluslararası </w:t>
      </w:r>
      <w:r w:rsidRPr="00FB0BA5">
        <w:rPr>
          <w:lang w:val="tr-TR"/>
        </w:rPr>
        <w:t>Sözleşme</w:t>
      </w:r>
      <w:r w:rsidR="00B07BF7">
        <w:rPr>
          <w:lang w:val="tr-TR"/>
        </w:rPr>
        <w:t xml:space="preserve">, </w:t>
      </w:r>
      <w:r w:rsidR="00681A3F" w:rsidRPr="00FB0BA5">
        <w:rPr>
          <w:spacing w:val="-4"/>
          <w:lang w:val="tr-TR"/>
        </w:rPr>
        <w:t>Madde</w:t>
      </w:r>
      <w:r w:rsidR="00B729DC" w:rsidRPr="00FB0BA5">
        <w:rPr>
          <w:spacing w:val="-7"/>
          <w:lang w:val="tr-TR"/>
        </w:rPr>
        <w:t xml:space="preserve"> </w:t>
      </w:r>
      <w:r w:rsidR="00B729DC" w:rsidRPr="00FB0BA5">
        <w:rPr>
          <w:lang w:val="tr-TR"/>
        </w:rPr>
        <w:t>25</w:t>
      </w:r>
      <w:r w:rsidRPr="00FB0BA5">
        <w:rPr>
          <w:lang w:val="tr-TR"/>
        </w:rPr>
        <w:t xml:space="preserve">’e göre, </w:t>
      </w:r>
      <w:r w:rsidRPr="00FB0BA5">
        <w:rPr>
          <w:spacing w:val="-3"/>
          <w:lang w:val="tr-TR"/>
        </w:rPr>
        <w:t xml:space="preserve">bu hüküm seçime katılma hakkına getirilecek herhangi bir kısıtlamanın “nesnel ve makul ölçütlere göre gerekçelendirilebilir” olması ve </w:t>
      </w:r>
      <w:r w:rsidR="00B729DC" w:rsidRPr="00FB0BA5">
        <w:rPr>
          <w:spacing w:val="-9"/>
          <w:lang w:val="tr-TR"/>
        </w:rPr>
        <w:t xml:space="preserve"> </w:t>
      </w:r>
      <w:r w:rsidR="008868DF" w:rsidRPr="00FB0BA5">
        <w:rPr>
          <w:spacing w:val="-9"/>
          <w:lang w:val="tr-TR"/>
        </w:rPr>
        <w:t>“seçilme hakkına sahip olabilecek adaylar, makul olmayan veya ayrımcılık içeren eğitim, ikametgah, soy ya da siyasi nedenlerden dolayı seçilme hakkından mahrum bırakılmamalıdır</w:t>
      </w:r>
      <w:r w:rsidR="00B729DC" w:rsidRPr="00FB0BA5">
        <w:rPr>
          <w:spacing w:val="-4"/>
          <w:lang w:val="tr-TR"/>
        </w:rPr>
        <w:t>.”</w:t>
      </w:r>
      <w:r w:rsidR="00B729DC" w:rsidRPr="00FB0BA5">
        <w:rPr>
          <w:spacing w:val="-4"/>
          <w:position w:val="8"/>
          <w:sz w:val="14"/>
          <w:lang w:val="tr-TR"/>
        </w:rPr>
        <w:t xml:space="preserve">53 </w:t>
      </w:r>
      <w:r w:rsidR="008868DF" w:rsidRPr="00FB0BA5">
        <w:rPr>
          <w:spacing w:val="-4"/>
          <w:lang w:val="tr-TR"/>
        </w:rPr>
        <w:t xml:space="preserve">AİHS Birinci Ek Protokol Madde </w:t>
      </w:r>
      <w:r w:rsidR="00B729DC" w:rsidRPr="00FB0BA5">
        <w:rPr>
          <w:lang w:val="tr-TR"/>
        </w:rPr>
        <w:t>3</w:t>
      </w:r>
      <w:r w:rsidR="008868DF" w:rsidRPr="00FB0BA5">
        <w:rPr>
          <w:lang w:val="tr-TR"/>
        </w:rPr>
        <w:t>’e göre ise, her ne kadar yerel seçimlere doğrudan uygulanabilir olmasa da</w:t>
      </w:r>
      <w:r w:rsidR="00B729DC" w:rsidRPr="00FB0BA5">
        <w:rPr>
          <w:spacing w:val="-4"/>
          <w:lang w:val="tr-TR"/>
        </w:rPr>
        <w:t xml:space="preserve">, </w:t>
      </w:r>
      <w:r w:rsidR="008868DF" w:rsidRPr="00FB0BA5">
        <w:rPr>
          <w:spacing w:val="-4"/>
          <w:lang w:val="tr-TR"/>
        </w:rPr>
        <w:t xml:space="preserve">seçilme hakkına dair AİHM tarafından geliştirilen genel ilkeler kayda değerdir ve </w:t>
      </w:r>
      <w:r w:rsidR="00B729DC" w:rsidRPr="00FB0BA5">
        <w:rPr>
          <w:spacing w:val="-3"/>
          <w:lang w:val="tr-TR"/>
        </w:rPr>
        <w:t>e</w:t>
      </w:r>
      <w:r w:rsidR="008868DF" w:rsidRPr="00FB0BA5">
        <w:rPr>
          <w:spacing w:val="-3"/>
          <w:lang w:val="tr-TR"/>
        </w:rPr>
        <w:t>n azından örnek teşkil edecek şekilde kılavuzluk sağlayabilir</w:t>
      </w:r>
      <w:r w:rsidR="00B729DC" w:rsidRPr="00FB0BA5">
        <w:rPr>
          <w:spacing w:val="-4"/>
          <w:lang w:val="tr-TR"/>
        </w:rPr>
        <w:t>:</w:t>
      </w:r>
      <w:r w:rsidR="008868DF" w:rsidRPr="00FB0BA5">
        <w:rPr>
          <w:spacing w:val="-4"/>
          <w:lang w:val="tr-TR"/>
        </w:rPr>
        <w:t xml:space="preserve"> Bu hakka herhangi bir müdahale kanunilik gereklerini yerine getirmemesi, meşru bir amacının bulunmaması ve orantılı olmaması halinde ihlal oluşturur</w:t>
      </w:r>
      <w:r w:rsidR="00B729DC" w:rsidRPr="00FB0BA5">
        <w:rPr>
          <w:spacing w:val="-4"/>
          <w:lang w:val="tr-TR"/>
        </w:rPr>
        <w:t>.</w:t>
      </w:r>
      <w:r w:rsidR="00B729DC" w:rsidRPr="00FB0BA5">
        <w:rPr>
          <w:spacing w:val="-4"/>
          <w:position w:val="8"/>
          <w:sz w:val="14"/>
          <w:lang w:val="tr-TR"/>
        </w:rPr>
        <w:t>54</w:t>
      </w:r>
    </w:p>
    <w:p w14:paraId="78F4DC88" w14:textId="77777777" w:rsidR="003A0EF0" w:rsidRPr="00FB0BA5" w:rsidRDefault="003A0EF0">
      <w:pPr>
        <w:pStyle w:val="GvdeMetni"/>
        <w:spacing w:before="5"/>
        <w:rPr>
          <w:sz w:val="21"/>
          <w:lang w:val="tr-TR"/>
        </w:rPr>
      </w:pPr>
    </w:p>
    <w:p w14:paraId="64BD4DFB" w14:textId="3EE29339" w:rsidR="003A0EF0" w:rsidRPr="00FB0BA5" w:rsidRDefault="00FA0619">
      <w:pPr>
        <w:pStyle w:val="ListeParagraf"/>
        <w:numPr>
          <w:ilvl w:val="0"/>
          <w:numId w:val="8"/>
        </w:numPr>
        <w:tabs>
          <w:tab w:val="left" w:pos="767"/>
        </w:tabs>
        <w:ind w:right="392" w:firstLine="0"/>
        <w:rPr>
          <w:lang w:val="tr-TR"/>
        </w:rPr>
      </w:pPr>
      <w:r w:rsidRPr="00FB0BA5">
        <w:rPr>
          <w:lang w:val="tr-TR"/>
        </w:rPr>
        <w:t>Önümüzde</w:t>
      </w:r>
      <w:r w:rsidR="00607240" w:rsidRPr="00FB0BA5">
        <w:rPr>
          <w:lang w:val="tr-TR"/>
        </w:rPr>
        <w:t xml:space="preserve">ki konuda, seçilme hakkının kısıtlanması için yukarıda bahsedilen koşulların dikkate alınmadığı belirtilenler ışığında görülmektedir: </w:t>
      </w:r>
      <w:r w:rsidR="00B729DC" w:rsidRPr="00FB0BA5">
        <w:rPr>
          <w:spacing w:val="-3"/>
          <w:lang w:val="tr-TR"/>
        </w:rPr>
        <w:t xml:space="preserve">a) </w:t>
      </w:r>
      <w:r w:rsidR="00607240" w:rsidRPr="00FB0BA5">
        <w:rPr>
          <w:spacing w:val="-3"/>
          <w:lang w:val="tr-TR"/>
        </w:rPr>
        <w:t xml:space="preserve">adayların seçilme yeterliğinin bulunmadığına karar vermek için açık bir hukuki </w:t>
      </w:r>
      <w:r w:rsidR="00B07BF7">
        <w:rPr>
          <w:spacing w:val="-3"/>
          <w:lang w:val="tr-TR"/>
        </w:rPr>
        <w:t>gerekçe</w:t>
      </w:r>
      <w:r w:rsidR="00607240" w:rsidRPr="00FB0BA5">
        <w:rPr>
          <w:spacing w:val="-3"/>
          <w:lang w:val="tr-TR"/>
        </w:rPr>
        <w:t xml:space="preserve"> yoktur</w:t>
      </w:r>
      <w:r w:rsidR="00B729DC" w:rsidRPr="00FB0BA5">
        <w:rPr>
          <w:spacing w:val="-4"/>
          <w:lang w:val="tr-TR"/>
        </w:rPr>
        <w:t xml:space="preserve">; </w:t>
      </w:r>
      <w:r w:rsidR="00B729DC" w:rsidRPr="00FB0BA5">
        <w:rPr>
          <w:spacing w:val="-3"/>
          <w:lang w:val="tr-TR"/>
        </w:rPr>
        <w:t xml:space="preserve">b) </w:t>
      </w:r>
      <w:r w:rsidR="00607240" w:rsidRPr="00FB0BA5">
        <w:rPr>
          <w:spacing w:val="-3"/>
          <w:lang w:val="tr-TR"/>
        </w:rPr>
        <w:t>adaylıklar seçimlerden önce geçerli kılınmıştır</w:t>
      </w:r>
      <w:r w:rsidR="00B729DC" w:rsidRPr="00FB0BA5">
        <w:rPr>
          <w:spacing w:val="-4"/>
          <w:lang w:val="tr-TR"/>
        </w:rPr>
        <w:t xml:space="preserve">; </w:t>
      </w:r>
      <w:r w:rsidR="00B729DC" w:rsidRPr="00FB0BA5">
        <w:rPr>
          <w:spacing w:val="-3"/>
          <w:lang w:val="tr-TR"/>
        </w:rPr>
        <w:t xml:space="preserve">c) </w:t>
      </w:r>
      <w:r w:rsidR="00607240" w:rsidRPr="00FB0BA5">
        <w:rPr>
          <w:spacing w:val="-3"/>
          <w:lang w:val="tr-TR"/>
        </w:rPr>
        <w:t>altı belediye başkanı adayına ceza veren nihai mahkeme kararı bulunmamaktadır</w:t>
      </w:r>
      <w:r w:rsidR="00607240" w:rsidRPr="00FB0BA5">
        <w:rPr>
          <w:lang w:val="tr-TR"/>
        </w:rPr>
        <w:t xml:space="preserve"> ve</w:t>
      </w:r>
      <w:r w:rsidR="00B729DC" w:rsidRPr="00FB0BA5">
        <w:rPr>
          <w:spacing w:val="-13"/>
          <w:lang w:val="tr-TR"/>
        </w:rPr>
        <w:t xml:space="preserve"> </w:t>
      </w:r>
      <w:r w:rsidR="00B729DC" w:rsidRPr="00FB0BA5">
        <w:rPr>
          <w:spacing w:val="-3"/>
          <w:lang w:val="tr-TR"/>
        </w:rPr>
        <w:t>d)</w:t>
      </w:r>
      <w:r w:rsidR="00B729DC" w:rsidRPr="00FB0BA5">
        <w:rPr>
          <w:spacing w:val="-15"/>
          <w:lang w:val="tr-TR"/>
        </w:rPr>
        <w:t xml:space="preserve"> </w:t>
      </w:r>
      <w:r w:rsidR="00607240" w:rsidRPr="00FB0BA5">
        <w:rPr>
          <w:spacing w:val="-15"/>
          <w:lang w:val="tr-TR"/>
        </w:rPr>
        <w:t xml:space="preserve">YSK </w:t>
      </w:r>
      <w:r w:rsidR="00B729DC" w:rsidRPr="00FB0BA5">
        <w:rPr>
          <w:lang w:val="tr-TR"/>
        </w:rPr>
        <w:t>t</w:t>
      </w:r>
      <w:r w:rsidR="00607240" w:rsidRPr="00FB0BA5">
        <w:rPr>
          <w:lang w:val="tr-TR"/>
        </w:rPr>
        <w:t>arafından geriye dönük olarak seçi</w:t>
      </w:r>
      <w:r w:rsidR="009E03CA" w:rsidRPr="00FB0BA5">
        <w:rPr>
          <w:lang w:val="tr-TR"/>
        </w:rPr>
        <w:t>l</w:t>
      </w:r>
      <w:r w:rsidR="00607240" w:rsidRPr="00FB0BA5">
        <w:rPr>
          <w:lang w:val="tr-TR"/>
        </w:rPr>
        <w:t>me yeterliğin</w:t>
      </w:r>
      <w:r w:rsidR="009E03CA" w:rsidRPr="00FB0BA5">
        <w:rPr>
          <w:lang w:val="tr-TR"/>
        </w:rPr>
        <w:t>in</w:t>
      </w:r>
      <w:r w:rsidR="00607240" w:rsidRPr="00FB0BA5">
        <w:rPr>
          <w:lang w:val="tr-TR"/>
        </w:rPr>
        <w:t xml:space="preserve"> bulunmadığına dair sunulan hukuki </w:t>
      </w:r>
      <w:r w:rsidR="00B07BF7">
        <w:rPr>
          <w:lang w:val="tr-TR"/>
        </w:rPr>
        <w:t>gerekçe,</w:t>
      </w:r>
      <w:r w:rsidR="00607240" w:rsidRPr="00FB0BA5">
        <w:rPr>
          <w:lang w:val="tr-TR"/>
        </w:rPr>
        <w:t xml:space="preserve"> kararname ile kamu hizmetinden yasaklanma olmuştur. </w:t>
      </w:r>
      <w:r w:rsidR="00681A3F" w:rsidRPr="00FB0BA5">
        <w:rPr>
          <w:spacing w:val="-4"/>
          <w:lang w:val="tr-TR"/>
        </w:rPr>
        <w:t>Venedik Komisyonu</w:t>
      </w:r>
      <w:r w:rsidR="00B729DC" w:rsidRPr="00FB0BA5">
        <w:rPr>
          <w:spacing w:val="-4"/>
          <w:position w:val="8"/>
          <w:sz w:val="14"/>
          <w:lang w:val="tr-TR"/>
        </w:rPr>
        <w:t xml:space="preserve">55 </w:t>
      </w:r>
      <w:r w:rsidR="00607240" w:rsidRPr="00FB0BA5">
        <w:rPr>
          <w:lang w:val="tr-TR"/>
        </w:rPr>
        <w:t>ve diğer kurumlar aynı zamanda yaşam boyu kamu hizmetinden yasaklanmaları için temel oluşturan</w:t>
      </w:r>
      <w:r w:rsidR="00607240" w:rsidRPr="00FB0BA5">
        <w:rPr>
          <w:spacing w:val="-4"/>
          <w:lang w:val="tr-TR"/>
        </w:rPr>
        <w:t xml:space="preserve"> </w:t>
      </w:r>
      <w:r w:rsidR="00607240" w:rsidRPr="00FB0BA5">
        <w:rPr>
          <w:lang w:val="tr-TR"/>
        </w:rPr>
        <w:t xml:space="preserve">olağanüstü hal kararnameleri ile devlet memurlarının görevden alınmaları konusunda ciddi endişelerini bildirmiştir. </w:t>
      </w:r>
    </w:p>
    <w:p w14:paraId="4D658AB2" w14:textId="77777777" w:rsidR="003A0EF0" w:rsidRPr="00FB0BA5" w:rsidRDefault="003A0EF0">
      <w:pPr>
        <w:pStyle w:val="GvdeMetni"/>
        <w:spacing w:before="5"/>
        <w:rPr>
          <w:sz w:val="21"/>
          <w:lang w:val="tr-TR"/>
        </w:rPr>
      </w:pPr>
    </w:p>
    <w:p w14:paraId="4B86B9D0" w14:textId="77777777" w:rsidR="003A0EF0" w:rsidRPr="00FB0BA5" w:rsidRDefault="00557203">
      <w:pPr>
        <w:pStyle w:val="ListeParagraf"/>
        <w:numPr>
          <w:ilvl w:val="0"/>
          <w:numId w:val="8"/>
        </w:numPr>
        <w:tabs>
          <w:tab w:val="left" w:pos="767"/>
        </w:tabs>
        <w:ind w:right="389" w:firstLine="0"/>
        <w:rPr>
          <w:sz w:val="14"/>
          <w:lang w:val="tr-TR"/>
        </w:rPr>
      </w:pPr>
      <w:r w:rsidRPr="00FB0BA5">
        <w:rPr>
          <w:spacing w:val="-3"/>
          <w:lang w:val="tr-TR"/>
        </w:rPr>
        <w:t>Diğerlerinin yanı sıra</w:t>
      </w:r>
      <w:r w:rsidR="00182B73" w:rsidRPr="00FB0BA5">
        <w:rPr>
          <w:spacing w:val="-3"/>
          <w:lang w:val="tr-TR"/>
        </w:rPr>
        <w:t>,</w:t>
      </w:r>
      <w:r w:rsidRPr="00FB0BA5">
        <w:rPr>
          <w:spacing w:val="-3"/>
          <w:lang w:val="tr-TR"/>
        </w:rPr>
        <w:t xml:space="preserve"> bu endişeler</w:t>
      </w:r>
      <w:r w:rsidR="00182B73" w:rsidRPr="00FB0BA5">
        <w:rPr>
          <w:spacing w:val="-3"/>
          <w:lang w:val="tr-TR"/>
        </w:rPr>
        <w:t>,</w:t>
      </w:r>
      <w:r w:rsidRPr="00FB0BA5">
        <w:rPr>
          <w:spacing w:val="-3"/>
          <w:lang w:val="tr-TR"/>
        </w:rPr>
        <w:t xml:space="preserve"> Hükümetin </w:t>
      </w:r>
      <w:r w:rsidR="00182B73" w:rsidRPr="00FB0BA5">
        <w:rPr>
          <w:spacing w:val="-3"/>
          <w:lang w:val="tr-TR"/>
        </w:rPr>
        <w:t>geçici bir olağanüstü halin ötesine geçen kalıcı tedbirler almış olması ile ilgilidir</w:t>
      </w:r>
      <w:r w:rsidR="00B729DC" w:rsidRPr="00FB0BA5">
        <w:rPr>
          <w:spacing w:val="-4"/>
          <w:lang w:val="tr-TR"/>
        </w:rPr>
        <w:t xml:space="preserve">: </w:t>
      </w:r>
      <w:r w:rsidR="00182B73" w:rsidRPr="00FB0BA5">
        <w:rPr>
          <w:spacing w:val="-4"/>
          <w:lang w:val="tr-TR"/>
        </w:rPr>
        <w:t>devlet memurları basitçe görevden uzaklaştırılmak yerine görevden alınmıştır ve yaşam boyu kamu hizmetinden yasaklanmıştır</w:t>
      </w:r>
      <w:r w:rsidR="00B729DC" w:rsidRPr="00FB0BA5">
        <w:rPr>
          <w:spacing w:val="-4"/>
          <w:lang w:val="tr-TR"/>
        </w:rPr>
        <w:t xml:space="preserve">; </w:t>
      </w:r>
      <w:r w:rsidR="00182B73" w:rsidRPr="00FB0BA5">
        <w:rPr>
          <w:spacing w:val="-4"/>
          <w:lang w:val="tr-TR"/>
        </w:rPr>
        <w:t>on binlerce devlet memuru bireyselleştirilmemiş olağanüstü hal kararnamelerine eklenmiş listelerle toplu olarak görevden alınmış ve kamu hizmetinden yasaklanmıştır, yani her bir bireyle ilgili doğruluğu denetlenebilir delillere gönderme yapılmamış ve bunlar kararlarda açıklanmamıştır; görevden alınan devlet memurlarının idari hukuk süreçlerinden yararlanmaya dair temel haklarına kararnamelerle ya da bunlara dayanılarak saygı gösterilmemiştir. Son olarak</w:t>
      </w:r>
      <w:r w:rsidR="00B729DC" w:rsidRPr="00FB0BA5">
        <w:rPr>
          <w:spacing w:val="-4"/>
          <w:lang w:val="tr-TR"/>
        </w:rPr>
        <w:t>,</w:t>
      </w:r>
      <w:r w:rsidR="00B729DC" w:rsidRPr="00FB0BA5">
        <w:rPr>
          <w:spacing w:val="-8"/>
          <w:lang w:val="tr-TR"/>
        </w:rPr>
        <w:t xml:space="preserve"> </w:t>
      </w:r>
      <w:r w:rsidR="00B729DC" w:rsidRPr="00FB0BA5">
        <w:rPr>
          <w:spacing w:val="-4"/>
          <w:lang w:val="tr-TR"/>
        </w:rPr>
        <w:t>d</w:t>
      </w:r>
      <w:r w:rsidR="00182B73" w:rsidRPr="00FB0BA5">
        <w:rPr>
          <w:spacing w:val="-4"/>
          <w:lang w:val="tr-TR"/>
        </w:rPr>
        <w:t>oğrudan kanun hükmünde kararnamelerle görevden alınan devlet memurlarının adalete erişimi hakkında şüpheler ifade edilmiştir</w:t>
      </w:r>
      <w:r w:rsidR="00B729DC" w:rsidRPr="00FB0BA5">
        <w:rPr>
          <w:spacing w:val="-4"/>
          <w:lang w:val="tr-TR"/>
        </w:rPr>
        <w:t>.</w:t>
      </w:r>
      <w:r w:rsidR="00B729DC" w:rsidRPr="00FB0BA5">
        <w:rPr>
          <w:spacing w:val="-4"/>
          <w:position w:val="8"/>
          <w:sz w:val="14"/>
          <w:lang w:val="tr-TR"/>
        </w:rPr>
        <w:t>56</w:t>
      </w:r>
    </w:p>
    <w:p w14:paraId="0A9330AA" w14:textId="77777777" w:rsidR="003A0EF0" w:rsidRPr="00FB0BA5" w:rsidRDefault="00917BFA">
      <w:pPr>
        <w:pStyle w:val="GvdeMetni"/>
        <w:spacing w:before="11"/>
        <w:rPr>
          <w:sz w:val="14"/>
          <w:lang w:val="tr-TR"/>
        </w:rPr>
      </w:pPr>
      <w:r w:rsidRPr="00FB0BA5">
        <w:rPr>
          <w:noProof/>
          <w:lang w:val="tr-TR"/>
        </w:rPr>
        <mc:AlternateContent>
          <mc:Choice Requires="wps">
            <w:drawing>
              <wp:anchor distT="0" distB="0" distL="0" distR="0" simplePos="0" relativeHeight="251667456" behindDoc="1" locked="0" layoutInCell="1" allowOverlap="1" wp14:anchorId="31B361FA" wp14:editId="49C2777B">
                <wp:simplePos x="0" y="0"/>
                <wp:positionH relativeFrom="page">
                  <wp:posOffset>914400</wp:posOffset>
                </wp:positionH>
                <wp:positionV relativeFrom="paragraph">
                  <wp:posOffset>137795</wp:posOffset>
                </wp:positionV>
                <wp:extent cx="1829435"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2664E" id="Line 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veEQIAACs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" strokeweight=".21169mm">
                <o:lock v:ext="edit" shapetype="f"/>
                <w10:wrap type="topAndBottom" anchorx="page"/>
              </v:line>
            </w:pict>
          </mc:Fallback>
        </mc:AlternateContent>
      </w:r>
    </w:p>
    <w:p w14:paraId="4BBEA3E7" w14:textId="77777777" w:rsidR="003A0EF0" w:rsidRPr="00FB0BA5" w:rsidRDefault="00B729DC">
      <w:pPr>
        <w:spacing w:before="60"/>
        <w:ind w:left="200" w:right="390"/>
        <w:jc w:val="both"/>
        <w:rPr>
          <w:sz w:val="18"/>
          <w:lang w:val="tr-TR"/>
        </w:rPr>
      </w:pPr>
      <w:r w:rsidRPr="00FB0BA5">
        <w:rPr>
          <w:position w:val="6"/>
          <w:sz w:val="12"/>
          <w:lang w:val="tr-TR"/>
        </w:rPr>
        <w:t xml:space="preserve">52 </w:t>
      </w:r>
      <w:r w:rsidRPr="00FB0BA5">
        <w:rPr>
          <w:spacing w:val="-3"/>
          <w:sz w:val="18"/>
          <w:lang w:val="tr-TR"/>
        </w:rPr>
        <w:t>“</w:t>
      </w:r>
      <w:r w:rsidR="008868DF" w:rsidRPr="00FB0BA5">
        <w:rPr>
          <w:spacing w:val="-3"/>
          <w:sz w:val="18"/>
          <w:lang w:val="tr-TR"/>
        </w:rPr>
        <w:t>H</w:t>
      </w:r>
      <w:r w:rsidR="0074250D" w:rsidRPr="00FB0BA5">
        <w:rPr>
          <w:spacing w:val="-3"/>
          <w:sz w:val="18"/>
          <w:lang w:val="tr-TR"/>
        </w:rPr>
        <w:t>ukuk mahkemesi tarafından</w:t>
      </w:r>
      <w:r w:rsidRPr="00FB0BA5">
        <w:rPr>
          <w:spacing w:val="-3"/>
          <w:sz w:val="18"/>
          <w:lang w:val="tr-TR"/>
        </w:rPr>
        <w:t>”</w:t>
      </w:r>
      <w:r w:rsidR="003563A1" w:rsidRPr="00FB0BA5">
        <w:rPr>
          <w:spacing w:val="-3"/>
          <w:sz w:val="18"/>
          <w:lang w:val="tr-TR"/>
        </w:rPr>
        <w:t xml:space="preserve"> olması ölçütü hakkında</w:t>
      </w:r>
      <w:r w:rsidRPr="00FB0BA5">
        <w:rPr>
          <w:spacing w:val="-3"/>
          <w:sz w:val="18"/>
          <w:lang w:val="tr-TR"/>
        </w:rPr>
        <w:t xml:space="preserve">, </w:t>
      </w:r>
      <w:r w:rsidR="00681A3F" w:rsidRPr="00FB0BA5">
        <w:rPr>
          <w:spacing w:val="-3"/>
          <w:sz w:val="18"/>
          <w:lang w:val="tr-TR"/>
        </w:rPr>
        <w:t>Venedik Komisyonu</w:t>
      </w:r>
      <w:r w:rsidRPr="00FB0BA5">
        <w:rPr>
          <w:spacing w:val="-4"/>
          <w:sz w:val="18"/>
          <w:lang w:val="tr-TR"/>
        </w:rPr>
        <w:t xml:space="preserve"> </w:t>
      </w:r>
      <w:r w:rsidR="003563A1" w:rsidRPr="00FB0BA5">
        <w:rPr>
          <w:spacing w:val="-4"/>
          <w:sz w:val="18"/>
          <w:lang w:val="tr-TR"/>
        </w:rPr>
        <w:t xml:space="preserve">daha sonra </w:t>
      </w:r>
      <w:r w:rsidR="008868DF" w:rsidRPr="00FB0BA5">
        <w:rPr>
          <w:spacing w:val="-4"/>
          <w:sz w:val="18"/>
          <w:lang w:val="tr-TR"/>
        </w:rPr>
        <w:t>AİHM’in yakın dönem içtihadını izleyerek bu paragrafın, her vakada spesifik bir karar ortaya koyar şekilde, kelimesi kelimesine dikkate alınmaması gerektiğini ilan etmiştir</w:t>
      </w:r>
      <w:r w:rsidRPr="00FB0BA5">
        <w:rPr>
          <w:spacing w:val="-3"/>
          <w:sz w:val="18"/>
          <w:lang w:val="tr-TR"/>
        </w:rPr>
        <w:t>.</w:t>
      </w:r>
      <w:r w:rsidRPr="00FB0BA5">
        <w:rPr>
          <w:spacing w:val="-6"/>
          <w:sz w:val="18"/>
          <w:lang w:val="tr-TR"/>
        </w:rPr>
        <w:t xml:space="preserve"> </w:t>
      </w:r>
      <w:r w:rsidR="00681A3F" w:rsidRPr="00FB0BA5">
        <w:rPr>
          <w:spacing w:val="-4"/>
          <w:sz w:val="18"/>
          <w:lang w:val="tr-TR"/>
        </w:rPr>
        <w:t>Bkz.</w:t>
      </w:r>
      <w:r w:rsidRPr="00FB0BA5">
        <w:rPr>
          <w:spacing w:val="-6"/>
          <w:sz w:val="18"/>
          <w:lang w:val="tr-TR"/>
        </w:rPr>
        <w:t xml:space="preserve"> </w:t>
      </w:r>
      <w:r w:rsidR="003563A1" w:rsidRPr="00FB0BA5">
        <w:rPr>
          <w:spacing w:val="-6"/>
          <w:sz w:val="18"/>
          <w:lang w:val="tr-TR"/>
        </w:rPr>
        <w:t>Su</w:t>
      </w:r>
      <w:r w:rsidR="008868DF" w:rsidRPr="00FB0BA5">
        <w:rPr>
          <w:spacing w:val="-6"/>
          <w:sz w:val="18"/>
          <w:lang w:val="tr-TR"/>
        </w:rPr>
        <w:t>ç</w:t>
      </w:r>
      <w:r w:rsidR="003563A1" w:rsidRPr="00FB0BA5">
        <w:rPr>
          <w:spacing w:val="-6"/>
          <w:sz w:val="18"/>
          <w:lang w:val="tr-TR"/>
        </w:rPr>
        <w:t>luların Meclis’in dışında tutulması hakkında rapor</w:t>
      </w:r>
      <w:r w:rsidRPr="00FB0BA5">
        <w:rPr>
          <w:spacing w:val="-3"/>
          <w:sz w:val="18"/>
          <w:lang w:val="tr-TR"/>
        </w:rPr>
        <w:t xml:space="preserve">, </w:t>
      </w:r>
      <w:hyperlink r:id="rId43">
        <w:r w:rsidRPr="00FB0BA5">
          <w:rPr>
            <w:color w:val="0000FF"/>
            <w:spacing w:val="-4"/>
            <w:sz w:val="18"/>
            <w:u w:val="single" w:color="0000FF"/>
            <w:lang w:val="tr-TR"/>
          </w:rPr>
          <w:t>CDL-AD(2015)036</w:t>
        </w:r>
        <w:r w:rsidRPr="00FB0BA5">
          <w:rPr>
            <w:spacing w:val="-4"/>
            <w:sz w:val="18"/>
            <w:lang w:val="tr-TR"/>
          </w:rPr>
          <w:t xml:space="preserve">, </w:t>
        </w:r>
      </w:hyperlink>
      <w:r w:rsidR="00681A3F" w:rsidRPr="00FB0BA5">
        <w:rPr>
          <w:spacing w:val="-4"/>
          <w:sz w:val="18"/>
          <w:lang w:val="tr-TR"/>
        </w:rPr>
        <w:t>paragraf</w:t>
      </w:r>
      <w:r w:rsidRPr="00FB0BA5">
        <w:rPr>
          <w:spacing w:val="-33"/>
          <w:sz w:val="18"/>
          <w:lang w:val="tr-TR"/>
        </w:rPr>
        <w:t xml:space="preserve"> </w:t>
      </w:r>
      <w:r w:rsidR="008868DF" w:rsidRPr="00FB0BA5">
        <w:rPr>
          <w:spacing w:val="-33"/>
          <w:sz w:val="18"/>
          <w:lang w:val="tr-TR"/>
        </w:rPr>
        <w:t xml:space="preserve"> </w:t>
      </w:r>
      <w:r w:rsidRPr="00FB0BA5">
        <w:rPr>
          <w:spacing w:val="-3"/>
          <w:sz w:val="18"/>
          <w:lang w:val="tr-TR"/>
        </w:rPr>
        <w:t>24.</w:t>
      </w:r>
    </w:p>
    <w:p w14:paraId="6BA2ACF5" w14:textId="77777777" w:rsidR="003A0EF0" w:rsidRPr="00FB0BA5" w:rsidRDefault="00B729DC" w:rsidP="00895AF6">
      <w:pPr>
        <w:ind w:left="200" w:right="391"/>
        <w:jc w:val="both"/>
        <w:rPr>
          <w:sz w:val="18"/>
          <w:lang w:val="tr-TR"/>
        </w:rPr>
      </w:pPr>
      <w:r w:rsidRPr="00FB0BA5">
        <w:rPr>
          <w:position w:val="6"/>
          <w:sz w:val="12"/>
          <w:lang w:val="tr-TR"/>
        </w:rPr>
        <w:t xml:space="preserve">53 </w:t>
      </w:r>
      <w:r w:rsidR="00681A3F" w:rsidRPr="00FB0BA5">
        <w:rPr>
          <w:spacing w:val="-3"/>
          <w:sz w:val="18"/>
          <w:lang w:val="tr-TR"/>
        </w:rPr>
        <w:t>Bkz.</w:t>
      </w:r>
      <w:r w:rsidRPr="00FB0BA5">
        <w:rPr>
          <w:spacing w:val="-3"/>
          <w:sz w:val="18"/>
          <w:lang w:val="tr-TR"/>
        </w:rPr>
        <w:t xml:space="preserve"> </w:t>
      </w:r>
      <w:r w:rsidR="00A9726F" w:rsidRPr="00FB0BA5">
        <w:rPr>
          <w:spacing w:val="-3"/>
          <w:sz w:val="18"/>
          <w:lang w:val="tr-TR"/>
        </w:rPr>
        <w:t xml:space="preserve">BM İnsan Hakları Konseyi </w:t>
      </w:r>
      <w:r w:rsidRPr="00FB0BA5">
        <w:rPr>
          <w:spacing w:val="-4"/>
          <w:sz w:val="18"/>
          <w:lang w:val="tr-TR"/>
        </w:rPr>
        <w:t xml:space="preserve">Genel </w:t>
      </w:r>
      <w:r w:rsidR="00A9726F" w:rsidRPr="00FB0BA5">
        <w:rPr>
          <w:spacing w:val="-4"/>
          <w:sz w:val="18"/>
          <w:lang w:val="tr-TR"/>
        </w:rPr>
        <w:t>Yorumu No.</w:t>
      </w:r>
      <w:r w:rsidRPr="00FB0BA5">
        <w:rPr>
          <w:spacing w:val="-4"/>
          <w:sz w:val="18"/>
          <w:lang w:val="tr-TR"/>
        </w:rPr>
        <w:t xml:space="preserve"> </w:t>
      </w:r>
      <w:r w:rsidRPr="00FB0BA5">
        <w:rPr>
          <w:spacing w:val="-3"/>
          <w:sz w:val="18"/>
          <w:lang w:val="tr-TR"/>
        </w:rPr>
        <w:t xml:space="preserve">25, </w:t>
      </w:r>
      <w:r w:rsidR="00681A3F" w:rsidRPr="00FB0BA5">
        <w:rPr>
          <w:spacing w:val="-4"/>
          <w:sz w:val="18"/>
          <w:lang w:val="tr-TR"/>
        </w:rPr>
        <w:t>paragraf</w:t>
      </w:r>
      <w:r w:rsidRPr="00FB0BA5">
        <w:rPr>
          <w:spacing w:val="-4"/>
          <w:sz w:val="18"/>
          <w:lang w:val="tr-TR"/>
        </w:rPr>
        <w:t xml:space="preserve"> </w:t>
      </w:r>
      <w:r w:rsidRPr="00FB0BA5">
        <w:rPr>
          <w:spacing w:val="-3"/>
          <w:sz w:val="18"/>
          <w:lang w:val="tr-TR"/>
        </w:rPr>
        <w:t xml:space="preserve">15. </w:t>
      </w:r>
      <w:r w:rsidR="00A9726F" w:rsidRPr="00FB0BA5">
        <w:rPr>
          <w:spacing w:val="-3"/>
          <w:sz w:val="18"/>
          <w:lang w:val="tr-TR"/>
        </w:rPr>
        <w:t xml:space="preserve">BM İHK içtihadına göre, </w:t>
      </w:r>
      <w:r w:rsidR="00895AF6" w:rsidRPr="00FB0BA5">
        <w:rPr>
          <w:spacing w:val="-3"/>
          <w:sz w:val="18"/>
          <w:lang w:val="tr-TR"/>
        </w:rPr>
        <w:t>bir suç nedeniyle verilen cezanın seçime girme hakkını askıya almak üzere temel oluşturması halinde</w:t>
      </w:r>
      <w:r w:rsidRPr="00FB0BA5">
        <w:rPr>
          <w:spacing w:val="-3"/>
          <w:sz w:val="18"/>
          <w:lang w:val="tr-TR"/>
        </w:rPr>
        <w:t xml:space="preserve">, </w:t>
      </w:r>
      <w:r w:rsidRPr="00FB0BA5">
        <w:rPr>
          <w:spacing w:val="-4"/>
          <w:sz w:val="18"/>
          <w:lang w:val="tr-TR"/>
        </w:rPr>
        <w:t>“</w:t>
      </w:r>
      <w:r w:rsidR="00895AF6" w:rsidRPr="00FB0BA5">
        <w:rPr>
          <w:spacing w:val="-4"/>
          <w:sz w:val="18"/>
          <w:lang w:val="tr-TR"/>
        </w:rPr>
        <w:t>bu kısıtlamanın suç ve verilen ceza ile orantılı olması gerekir” ve ceza ile sonuçlanan yargı süreçleri adil yargılanma hakkını ihlal etmemelidir.</w:t>
      </w:r>
      <w:r w:rsidRPr="00FB0BA5">
        <w:rPr>
          <w:spacing w:val="-3"/>
          <w:sz w:val="18"/>
          <w:lang w:val="tr-TR"/>
        </w:rPr>
        <w:t xml:space="preserve"> </w:t>
      </w:r>
      <w:r w:rsidR="00681A3F" w:rsidRPr="00FB0BA5">
        <w:rPr>
          <w:spacing w:val="-3"/>
          <w:sz w:val="18"/>
          <w:lang w:val="tr-TR"/>
        </w:rPr>
        <w:t>Bkz.</w:t>
      </w:r>
      <w:r w:rsidR="00895AF6" w:rsidRPr="00FB0BA5">
        <w:rPr>
          <w:spacing w:val="-3"/>
          <w:sz w:val="18"/>
          <w:lang w:val="tr-TR"/>
        </w:rPr>
        <w:t xml:space="preserve"> Örn.</w:t>
      </w:r>
      <w:r w:rsidRPr="00FB0BA5">
        <w:rPr>
          <w:sz w:val="18"/>
          <w:lang w:val="tr-TR"/>
        </w:rPr>
        <w:t xml:space="preserve"> </w:t>
      </w:r>
      <w:r w:rsidRPr="00FB0BA5">
        <w:rPr>
          <w:i/>
          <w:sz w:val="18"/>
          <w:lang w:val="tr-TR"/>
        </w:rPr>
        <w:t>Andrés Felipe Arias Leiva</w:t>
      </w:r>
      <w:r w:rsidR="00A9726F" w:rsidRPr="00FB0BA5">
        <w:rPr>
          <w:i/>
          <w:sz w:val="18"/>
          <w:lang w:val="tr-TR"/>
        </w:rPr>
        <w:t>/</w:t>
      </w:r>
      <w:r w:rsidRPr="00FB0BA5">
        <w:rPr>
          <w:i/>
          <w:sz w:val="18"/>
          <w:lang w:val="tr-TR"/>
        </w:rPr>
        <w:t xml:space="preserve"> </w:t>
      </w:r>
      <w:r w:rsidR="00A9726F" w:rsidRPr="00FB0BA5">
        <w:rPr>
          <w:i/>
          <w:sz w:val="18"/>
          <w:lang w:val="tr-TR"/>
        </w:rPr>
        <w:t>K</w:t>
      </w:r>
      <w:r w:rsidRPr="00FB0BA5">
        <w:rPr>
          <w:i/>
          <w:sz w:val="18"/>
          <w:lang w:val="tr-TR"/>
        </w:rPr>
        <w:t>ol</w:t>
      </w:r>
      <w:r w:rsidR="00A9726F" w:rsidRPr="00FB0BA5">
        <w:rPr>
          <w:i/>
          <w:sz w:val="18"/>
          <w:lang w:val="tr-TR"/>
        </w:rPr>
        <w:t>ombiya</w:t>
      </w:r>
      <w:r w:rsidRPr="00FB0BA5">
        <w:rPr>
          <w:sz w:val="18"/>
          <w:lang w:val="tr-TR"/>
        </w:rPr>
        <w:t xml:space="preserve">, no. 2537/2015, 27 </w:t>
      </w:r>
      <w:r w:rsidR="00681A3F" w:rsidRPr="00FB0BA5">
        <w:rPr>
          <w:sz w:val="18"/>
          <w:lang w:val="tr-TR"/>
        </w:rPr>
        <w:t>Temmuz</w:t>
      </w:r>
      <w:r w:rsidRPr="00FB0BA5">
        <w:rPr>
          <w:sz w:val="18"/>
          <w:lang w:val="tr-TR"/>
        </w:rPr>
        <w:t xml:space="preserve"> 2015 (</w:t>
      </w:r>
      <w:r w:rsidR="00681A3F" w:rsidRPr="00FB0BA5">
        <w:rPr>
          <w:sz w:val="18"/>
          <w:lang w:val="tr-TR"/>
        </w:rPr>
        <w:t>paragraf</w:t>
      </w:r>
      <w:r w:rsidRPr="00FB0BA5">
        <w:rPr>
          <w:sz w:val="18"/>
          <w:lang w:val="tr-TR"/>
        </w:rPr>
        <w:t xml:space="preserve"> 11.6).</w:t>
      </w:r>
    </w:p>
    <w:p w14:paraId="5AD21D40" w14:textId="77777777" w:rsidR="003A0EF0" w:rsidRPr="00FB0BA5" w:rsidRDefault="00B729DC" w:rsidP="00A9726F">
      <w:pPr>
        <w:spacing w:line="209" w:lineRule="exact"/>
        <w:ind w:left="200"/>
        <w:jc w:val="both"/>
        <w:rPr>
          <w:i/>
          <w:sz w:val="18"/>
          <w:lang w:val="tr-TR"/>
        </w:rPr>
      </w:pPr>
      <w:r w:rsidRPr="00FB0BA5">
        <w:rPr>
          <w:position w:val="6"/>
          <w:sz w:val="12"/>
          <w:lang w:val="tr-TR"/>
        </w:rPr>
        <w:t xml:space="preserve">54 </w:t>
      </w:r>
      <w:r w:rsidR="00681A3F" w:rsidRPr="00FB0BA5">
        <w:rPr>
          <w:sz w:val="18"/>
          <w:lang w:val="tr-TR"/>
        </w:rPr>
        <w:t xml:space="preserve">Bkz. örn. </w:t>
      </w:r>
      <w:r w:rsidR="00895AF6" w:rsidRPr="00FB0BA5">
        <w:rPr>
          <w:sz w:val="18"/>
          <w:lang w:val="tr-TR"/>
        </w:rPr>
        <w:t>AİHM</w:t>
      </w:r>
      <w:r w:rsidRPr="00FB0BA5">
        <w:rPr>
          <w:sz w:val="18"/>
          <w:lang w:val="tr-TR"/>
        </w:rPr>
        <w:t xml:space="preserve">, </w:t>
      </w:r>
      <w:r w:rsidRPr="00FB0BA5">
        <w:rPr>
          <w:i/>
          <w:sz w:val="18"/>
          <w:lang w:val="tr-TR"/>
        </w:rPr>
        <w:t>Selahattin Demirtaş</w:t>
      </w:r>
      <w:r w:rsidR="00A9726F" w:rsidRPr="00FB0BA5">
        <w:rPr>
          <w:i/>
          <w:sz w:val="18"/>
          <w:lang w:val="tr-TR"/>
        </w:rPr>
        <w:t>/</w:t>
      </w:r>
      <w:r w:rsidRPr="00FB0BA5">
        <w:rPr>
          <w:i/>
          <w:sz w:val="18"/>
          <w:lang w:val="tr-TR"/>
        </w:rPr>
        <w:t xml:space="preserve"> T</w:t>
      </w:r>
      <w:r w:rsidR="00A9726F" w:rsidRPr="00FB0BA5">
        <w:rPr>
          <w:i/>
          <w:sz w:val="18"/>
          <w:lang w:val="tr-TR"/>
        </w:rPr>
        <w:t>ürkiye</w:t>
      </w:r>
      <w:r w:rsidRPr="00FB0BA5">
        <w:rPr>
          <w:i/>
          <w:sz w:val="18"/>
          <w:lang w:val="tr-TR"/>
        </w:rPr>
        <w:t xml:space="preserve"> </w:t>
      </w:r>
      <w:r w:rsidRPr="00FB0BA5">
        <w:rPr>
          <w:sz w:val="18"/>
          <w:lang w:val="tr-TR"/>
        </w:rPr>
        <w:t xml:space="preserve">(no. 2), no. 14307/17, 20 </w:t>
      </w:r>
      <w:r w:rsidR="00681A3F" w:rsidRPr="00FB0BA5">
        <w:rPr>
          <w:sz w:val="18"/>
          <w:lang w:val="tr-TR"/>
        </w:rPr>
        <w:t>Kasım</w:t>
      </w:r>
      <w:r w:rsidRPr="00FB0BA5">
        <w:rPr>
          <w:sz w:val="18"/>
          <w:lang w:val="tr-TR"/>
        </w:rPr>
        <w:t xml:space="preserve"> 2018 (</w:t>
      </w:r>
      <w:r w:rsidR="00681A3F" w:rsidRPr="00FB0BA5">
        <w:rPr>
          <w:sz w:val="18"/>
          <w:lang w:val="tr-TR"/>
        </w:rPr>
        <w:t>paragraf</w:t>
      </w:r>
      <w:r w:rsidRPr="00FB0BA5">
        <w:rPr>
          <w:sz w:val="18"/>
          <w:lang w:val="tr-TR"/>
        </w:rPr>
        <w:t xml:space="preserve"> 233); </w:t>
      </w:r>
      <w:r w:rsidRPr="00FB0BA5">
        <w:rPr>
          <w:i/>
          <w:sz w:val="18"/>
          <w:lang w:val="tr-TR"/>
        </w:rPr>
        <w:t>Paksas</w:t>
      </w:r>
      <w:r w:rsidR="00A9726F" w:rsidRPr="00FB0BA5">
        <w:rPr>
          <w:i/>
          <w:sz w:val="18"/>
          <w:lang w:val="tr-TR"/>
        </w:rPr>
        <w:t>/</w:t>
      </w:r>
      <w:r w:rsidRPr="00FB0BA5">
        <w:rPr>
          <w:i/>
          <w:sz w:val="18"/>
          <w:lang w:val="tr-TR"/>
        </w:rPr>
        <w:t xml:space="preserve"> </w:t>
      </w:r>
      <w:r w:rsidRPr="00FB0BA5">
        <w:rPr>
          <w:i/>
          <w:spacing w:val="-3"/>
          <w:sz w:val="18"/>
          <w:lang w:val="tr-TR"/>
        </w:rPr>
        <w:t>Lit</w:t>
      </w:r>
      <w:r w:rsidR="00A9726F" w:rsidRPr="00FB0BA5">
        <w:rPr>
          <w:i/>
          <w:spacing w:val="-3"/>
          <w:sz w:val="18"/>
          <w:lang w:val="tr-TR"/>
        </w:rPr>
        <w:t>vanya</w:t>
      </w:r>
      <w:r w:rsidRPr="00FB0BA5">
        <w:rPr>
          <w:i/>
          <w:spacing w:val="-3"/>
          <w:sz w:val="18"/>
          <w:lang w:val="tr-TR"/>
        </w:rPr>
        <w:t xml:space="preserve"> </w:t>
      </w:r>
      <w:r w:rsidRPr="00FB0BA5">
        <w:rPr>
          <w:spacing w:val="-3"/>
          <w:sz w:val="18"/>
          <w:lang w:val="tr-TR"/>
        </w:rPr>
        <w:t xml:space="preserve">[GC], no. </w:t>
      </w:r>
      <w:r w:rsidRPr="00FB0BA5">
        <w:rPr>
          <w:spacing w:val="-4"/>
          <w:sz w:val="18"/>
          <w:lang w:val="tr-TR"/>
        </w:rPr>
        <w:t xml:space="preserve">34932/04, </w:t>
      </w:r>
      <w:r w:rsidRPr="00FB0BA5">
        <w:rPr>
          <w:sz w:val="18"/>
          <w:lang w:val="tr-TR"/>
        </w:rPr>
        <w:t xml:space="preserve">6 </w:t>
      </w:r>
      <w:r w:rsidR="00681A3F" w:rsidRPr="00FB0BA5">
        <w:rPr>
          <w:spacing w:val="-3"/>
          <w:sz w:val="18"/>
          <w:lang w:val="tr-TR"/>
        </w:rPr>
        <w:t>Ocak</w:t>
      </w:r>
      <w:r w:rsidRPr="00FB0BA5">
        <w:rPr>
          <w:spacing w:val="-3"/>
          <w:sz w:val="18"/>
          <w:lang w:val="tr-TR"/>
        </w:rPr>
        <w:t xml:space="preserve"> 2011 </w:t>
      </w:r>
      <w:r w:rsidRPr="00FB0BA5">
        <w:rPr>
          <w:spacing w:val="-4"/>
          <w:sz w:val="18"/>
          <w:lang w:val="tr-TR"/>
        </w:rPr>
        <w:t>(</w:t>
      </w:r>
      <w:r w:rsidR="00681A3F" w:rsidRPr="00FB0BA5">
        <w:rPr>
          <w:spacing w:val="-4"/>
          <w:sz w:val="18"/>
          <w:lang w:val="tr-TR"/>
        </w:rPr>
        <w:t>paragraf</w:t>
      </w:r>
      <w:r w:rsidRPr="00FB0BA5">
        <w:rPr>
          <w:spacing w:val="-4"/>
          <w:sz w:val="18"/>
          <w:lang w:val="tr-TR"/>
        </w:rPr>
        <w:t xml:space="preserve"> </w:t>
      </w:r>
      <w:r w:rsidRPr="00FB0BA5">
        <w:rPr>
          <w:spacing w:val="-3"/>
          <w:sz w:val="18"/>
          <w:lang w:val="tr-TR"/>
        </w:rPr>
        <w:t xml:space="preserve">97); </w:t>
      </w:r>
      <w:r w:rsidR="00A9726F" w:rsidRPr="00FB0BA5">
        <w:rPr>
          <w:spacing w:val="-3"/>
          <w:sz w:val="18"/>
          <w:lang w:val="tr-TR"/>
        </w:rPr>
        <w:t>AİHM</w:t>
      </w:r>
      <w:r w:rsidRPr="00FB0BA5">
        <w:rPr>
          <w:spacing w:val="-3"/>
          <w:sz w:val="18"/>
          <w:lang w:val="tr-TR"/>
        </w:rPr>
        <w:t xml:space="preserve">, </w:t>
      </w:r>
      <w:r w:rsidRPr="00FB0BA5">
        <w:rPr>
          <w:i/>
          <w:spacing w:val="-4"/>
          <w:sz w:val="18"/>
          <w:lang w:val="tr-TR"/>
        </w:rPr>
        <w:t>Podkolzina</w:t>
      </w:r>
      <w:r w:rsidR="00A9726F" w:rsidRPr="00FB0BA5">
        <w:rPr>
          <w:i/>
          <w:spacing w:val="-4"/>
          <w:sz w:val="18"/>
          <w:lang w:val="tr-TR"/>
        </w:rPr>
        <w:t>/</w:t>
      </w:r>
      <w:r w:rsidRPr="00FB0BA5">
        <w:rPr>
          <w:i/>
          <w:spacing w:val="-4"/>
          <w:sz w:val="18"/>
          <w:lang w:val="tr-TR"/>
        </w:rPr>
        <w:t xml:space="preserve"> </w:t>
      </w:r>
      <w:r w:rsidRPr="00FB0BA5">
        <w:rPr>
          <w:i/>
          <w:spacing w:val="-3"/>
          <w:sz w:val="18"/>
          <w:lang w:val="tr-TR"/>
        </w:rPr>
        <w:t>L</w:t>
      </w:r>
      <w:r w:rsidR="00A9726F" w:rsidRPr="00FB0BA5">
        <w:rPr>
          <w:i/>
          <w:spacing w:val="-3"/>
          <w:sz w:val="18"/>
          <w:lang w:val="tr-TR"/>
        </w:rPr>
        <w:t>etonya</w:t>
      </w:r>
      <w:r w:rsidRPr="00FB0BA5">
        <w:rPr>
          <w:spacing w:val="-3"/>
          <w:sz w:val="18"/>
          <w:lang w:val="tr-TR"/>
        </w:rPr>
        <w:t xml:space="preserve">, no. </w:t>
      </w:r>
      <w:r w:rsidRPr="00FB0BA5">
        <w:rPr>
          <w:spacing w:val="-4"/>
          <w:sz w:val="18"/>
          <w:lang w:val="tr-TR"/>
        </w:rPr>
        <w:t xml:space="preserve">46726/99, </w:t>
      </w:r>
      <w:r w:rsidRPr="00FB0BA5">
        <w:rPr>
          <w:sz w:val="18"/>
          <w:lang w:val="tr-TR"/>
        </w:rPr>
        <w:t xml:space="preserve">9 </w:t>
      </w:r>
      <w:r w:rsidR="00681A3F" w:rsidRPr="00FB0BA5">
        <w:rPr>
          <w:spacing w:val="-3"/>
          <w:sz w:val="18"/>
          <w:lang w:val="tr-TR"/>
        </w:rPr>
        <w:t>Nisan</w:t>
      </w:r>
      <w:r w:rsidRPr="00FB0BA5">
        <w:rPr>
          <w:spacing w:val="-3"/>
          <w:sz w:val="18"/>
          <w:lang w:val="tr-TR"/>
        </w:rPr>
        <w:t xml:space="preserve"> 2002 </w:t>
      </w:r>
      <w:r w:rsidRPr="00FB0BA5">
        <w:rPr>
          <w:spacing w:val="-4"/>
          <w:sz w:val="18"/>
          <w:lang w:val="tr-TR"/>
        </w:rPr>
        <w:t>(</w:t>
      </w:r>
      <w:r w:rsidR="00681A3F" w:rsidRPr="00FB0BA5">
        <w:rPr>
          <w:spacing w:val="-4"/>
          <w:sz w:val="18"/>
          <w:lang w:val="tr-TR"/>
        </w:rPr>
        <w:t>paragraf</w:t>
      </w:r>
      <w:r w:rsidRPr="00FB0BA5">
        <w:rPr>
          <w:spacing w:val="-4"/>
          <w:sz w:val="18"/>
          <w:lang w:val="tr-TR"/>
        </w:rPr>
        <w:t xml:space="preserve"> </w:t>
      </w:r>
      <w:r w:rsidRPr="00FB0BA5">
        <w:rPr>
          <w:spacing w:val="-3"/>
          <w:sz w:val="18"/>
          <w:lang w:val="tr-TR"/>
        </w:rPr>
        <w:t>35).</w:t>
      </w:r>
    </w:p>
    <w:p w14:paraId="49B90FF8" w14:textId="77777777" w:rsidR="003A0EF0" w:rsidRPr="00FB0BA5" w:rsidRDefault="00B729DC">
      <w:pPr>
        <w:ind w:left="200" w:right="391"/>
        <w:jc w:val="both"/>
        <w:rPr>
          <w:sz w:val="18"/>
          <w:lang w:val="tr-TR"/>
        </w:rPr>
      </w:pPr>
      <w:r w:rsidRPr="00FB0BA5">
        <w:rPr>
          <w:position w:val="6"/>
          <w:sz w:val="12"/>
          <w:lang w:val="tr-TR"/>
        </w:rPr>
        <w:t xml:space="preserve">55 </w:t>
      </w:r>
      <w:r w:rsidR="00681A3F" w:rsidRPr="00FB0BA5">
        <w:rPr>
          <w:spacing w:val="-3"/>
          <w:sz w:val="18"/>
          <w:lang w:val="tr-TR"/>
        </w:rPr>
        <w:t>Bkz.</w:t>
      </w:r>
      <w:r w:rsidRPr="00FB0BA5">
        <w:rPr>
          <w:spacing w:val="-3"/>
          <w:sz w:val="18"/>
          <w:lang w:val="tr-TR"/>
        </w:rPr>
        <w:t xml:space="preserve"> </w:t>
      </w:r>
      <w:r w:rsidR="00895AF6" w:rsidRPr="00FB0BA5">
        <w:rPr>
          <w:spacing w:val="-3"/>
          <w:sz w:val="18"/>
          <w:lang w:val="tr-TR"/>
        </w:rPr>
        <w:t>15 Temmuz 2016 tarihli başarısız darbe girişiminin ardından 667-676 sayılı Olağanüstü Hal Kararnameleri hakkında Görüş</w:t>
      </w:r>
      <w:r w:rsidRPr="00FB0BA5">
        <w:rPr>
          <w:spacing w:val="-3"/>
          <w:sz w:val="18"/>
          <w:lang w:val="tr-TR"/>
        </w:rPr>
        <w:t xml:space="preserve">, </w:t>
      </w:r>
      <w:r w:rsidRPr="00FB0BA5">
        <w:rPr>
          <w:spacing w:val="-4"/>
          <w:sz w:val="18"/>
          <w:lang w:val="tr-TR"/>
        </w:rPr>
        <w:t>CDL-AD(2016)037 (</w:t>
      </w:r>
      <w:r w:rsidR="00681A3F" w:rsidRPr="00FB0BA5">
        <w:rPr>
          <w:spacing w:val="-4"/>
          <w:sz w:val="18"/>
          <w:lang w:val="tr-TR"/>
        </w:rPr>
        <w:t>paragraf</w:t>
      </w:r>
      <w:r w:rsidRPr="00FB0BA5">
        <w:rPr>
          <w:spacing w:val="-4"/>
          <w:sz w:val="18"/>
          <w:lang w:val="tr-TR"/>
        </w:rPr>
        <w:t xml:space="preserve"> 227f.). </w:t>
      </w:r>
      <w:r w:rsidR="00681A3F" w:rsidRPr="00FB0BA5">
        <w:rPr>
          <w:spacing w:val="-3"/>
          <w:sz w:val="18"/>
          <w:lang w:val="tr-TR"/>
        </w:rPr>
        <w:t>Ayrıca bkz.</w:t>
      </w:r>
      <w:r w:rsidRPr="00FB0BA5">
        <w:rPr>
          <w:spacing w:val="-3"/>
          <w:sz w:val="18"/>
          <w:lang w:val="tr-TR"/>
        </w:rPr>
        <w:t xml:space="preserve"> </w:t>
      </w:r>
      <w:r w:rsidR="00895AF6" w:rsidRPr="00FB0BA5">
        <w:rPr>
          <w:spacing w:val="-3"/>
          <w:sz w:val="18"/>
          <w:lang w:val="tr-TR"/>
        </w:rPr>
        <w:t xml:space="preserve">Türkiye’de Yerel Demokrasinin icrasına ilişkin </w:t>
      </w:r>
      <w:r w:rsidR="00895AF6" w:rsidRPr="00FB0BA5">
        <w:rPr>
          <w:sz w:val="18"/>
          <w:lang w:val="tr-TR"/>
        </w:rPr>
        <w:t xml:space="preserve">1 </w:t>
      </w:r>
      <w:r w:rsidR="00895AF6" w:rsidRPr="00FB0BA5">
        <w:rPr>
          <w:spacing w:val="-4"/>
          <w:sz w:val="18"/>
          <w:lang w:val="tr-TR"/>
        </w:rPr>
        <w:t xml:space="preserve">Eylül </w:t>
      </w:r>
      <w:r w:rsidR="00895AF6" w:rsidRPr="00FB0BA5">
        <w:rPr>
          <w:spacing w:val="-3"/>
          <w:sz w:val="18"/>
          <w:lang w:val="tr-TR"/>
        </w:rPr>
        <w:t>2016 tarihli ve 674 sayılı Olağanüstü Hal Kararnameleri hakkında Görüş</w:t>
      </w:r>
      <w:r w:rsidRPr="00FB0BA5">
        <w:rPr>
          <w:spacing w:val="-4"/>
          <w:sz w:val="18"/>
          <w:lang w:val="tr-TR"/>
        </w:rPr>
        <w:t>, CDL-AD(2017)021.</w:t>
      </w:r>
    </w:p>
    <w:p w14:paraId="5BA67043" w14:textId="4E0CC207" w:rsidR="003A0EF0" w:rsidRPr="00FB0BA5" w:rsidRDefault="00B729DC">
      <w:pPr>
        <w:ind w:left="200" w:right="389"/>
        <w:jc w:val="both"/>
        <w:rPr>
          <w:sz w:val="18"/>
          <w:lang w:val="tr-TR"/>
        </w:rPr>
      </w:pPr>
      <w:r w:rsidRPr="00FB0BA5">
        <w:rPr>
          <w:position w:val="6"/>
          <w:sz w:val="12"/>
          <w:lang w:val="tr-TR"/>
        </w:rPr>
        <w:t xml:space="preserve">56 </w:t>
      </w:r>
      <w:r w:rsidR="00895AF6" w:rsidRPr="00FB0BA5">
        <w:rPr>
          <w:sz w:val="18"/>
          <w:lang w:val="tr-TR"/>
        </w:rPr>
        <w:t>Ne var ki, Venedik Komisyonu görüşlerinin kabulünden sonra adalete erişimin sağlanması için Olağanüstü Hal İşlemleri İnceleme Komisyonu’nun kurulduğu dikkate alınmalıdır. Komisyon, AİHM tarafından tüketilmesi gereken iç hukuk yolları arasında sayılmaktadır</w:t>
      </w:r>
      <w:r w:rsidRPr="00FB0BA5">
        <w:rPr>
          <w:spacing w:val="-3"/>
          <w:sz w:val="18"/>
          <w:lang w:val="tr-TR"/>
        </w:rPr>
        <w:t xml:space="preserve"> (cf. </w:t>
      </w:r>
      <w:r w:rsidRPr="00FB0BA5">
        <w:rPr>
          <w:i/>
          <w:spacing w:val="-3"/>
          <w:sz w:val="18"/>
          <w:lang w:val="tr-TR"/>
        </w:rPr>
        <w:t>Köksal</w:t>
      </w:r>
      <w:r w:rsidR="00A9726F" w:rsidRPr="00FB0BA5">
        <w:rPr>
          <w:i/>
          <w:spacing w:val="-3"/>
          <w:sz w:val="18"/>
          <w:lang w:val="tr-TR"/>
        </w:rPr>
        <w:t>/</w:t>
      </w:r>
      <w:r w:rsidRPr="00FB0BA5">
        <w:rPr>
          <w:i/>
          <w:sz w:val="18"/>
          <w:lang w:val="tr-TR"/>
        </w:rPr>
        <w:t xml:space="preserve"> </w:t>
      </w:r>
      <w:r w:rsidRPr="00FB0BA5">
        <w:rPr>
          <w:i/>
          <w:spacing w:val="-3"/>
          <w:sz w:val="18"/>
          <w:lang w:val="tr-TR"/>
        </w:rPr>
        <w:t>T</w:t>
      </w:r>
      <w:r w:rsidR="00A9726F" w:rsidRPr="00FB0BA5">
        <w:rPr>
          <w:i/>
          <w:spacing w:val="-3"/>
          <w:sz w:val="18"/>
          <w:lang w:val="tr-TR"/>
        </w:rPr>
        <w:t>ürkiye</w:t>
      </w:r>
      <w:r w:rsidRPr="00FB0BA5">
        <w:rPr>
          <w:spacing w:val="-3"/>
          <w:sz w:val="18"/>
          <w:lang w:val="tr-TR"/>
        </w:rPr>
        <w:t xml:space="preserve">, </w:t>
      </w:r>
      <w:r w:rsidR="00A9726F" w:rsidRPr="00FB0BA5">
        <w:rPr>
          <w:spacing w:val="-4"/>
          <w:sz w:val="18"/>
          <w:lang w:val="tr-TR"/>
        </w:rPr>
        <w:t>Başvuru</w:t>
      </w:r>
      <w:r w:rsidRPr="00FB0BA5">
        <w:rPr>
          <w:spacing w:val="-4"/>
          <w:sz w:val="18"/>
          <w:lang w:val="tr-TR"/>
        </w:rPr>
        <w:t xml:space="preserve"> no.70478/16). Ankara</w:t>
      </w:r>
      <w:r w:rsidR="00A9726F" w:rsidRPr="00FB0BA5">
        <w:rPr>
          <w:spacing w:val="-4"/>
          <w:sz w:val="18"/>
          <w:lang w:val="tr-TR"/>
        </w:rPr>
        <w:t>’daki toplantılarda</w:t>
      </w:r>
      <w:r w:rsidRPr="00FB0BA5">
        <w:rPr>
          <w:spacing w:val="-4"/>
          <w:sz w:val="18"/>
          <w:lang w:val="tr-TR"/>
        </w:rPr>
        <w:t>,</w:t>
      </w:r>
      <w:r w:rsidRPr="00FB0BA5">
        <w:rPr>
          <w:spacing w:val="-12"/>
          <w:sz w:val="18"/>
          <w:lang w:val="tr-TR"/>
        </w:rPr>
        <w:t xml:space="preserve"> </w:t>
      </w:r>
      <w:r w:rsidR="00B044D5" w:rsidRPr="00FB0BA5">
        <w:rPr>
          <w:spacing w:val="-4"/>
          <w:sz w:val="18"/>
          <w:lang w:val="tr-TR"/>
        </w:rPr>
        <w:t xml:space="preserve">kamu görevinden çıkarma kararlarını değiştirme konusunda </w:t>
      </w:r>
      <w:r w:rsidR="00895AF6" w:rsidRPr="00FB0BA5">
        <w:rPr>
          <w:spacing w:val="-4"/>
          <w:sz w:val="18"/>
          <w:lang w:val="tr-TR"/>
        </w:rPr>
        <w:t xml:space="preserve">Komisyon’a yapılan başvurulardaki ciddi gecikmelere </w:t>
      </w:r>
      <w:r w:rsidR="00D23AD3" w:rsidRPr="00FB0BA5">
        <w:rPr>
          <w:spacing w:val="-4"/>
          <w:sz w:val="18"/>
          <w:lang w:val="tr-TR"/>
        </w:rPr>
        <w:t xml:space="preserve">raportörlerin dikkati </w:t>
      </w:r>
      <w:r w:rsidR="00895AF6" w:rsidRPr="00FB0BA5">
        <w:rPr>
          <w:spacing w:val="-4"/>
          <w:sz w:val="18"/>
          <w:lang w:val="tr-TR"/>
        </w:rPr>
        <w:t xml:space="preserve">çekilmiştir. </w:t>
      </w:r>
    </w:p>
    <w:p w14:paraId="1B2DAC02" w14:textId="77777777" w:rsidR="003A0EF0" w:rsidRPr="00FB0BA5" w:rsidRDefault="003A0EF0">
      <w:pPr>
        <w:jc w:val="both"/>
        <w:rPr>
          <w:sz w:val="18"/>
          <w:lang w:val="tr-TR"/>
        </w:rPr>
        <w:sectPr w:rsidR="003A0EF0" w:rsidRPr="00FB0BA5">
          <w:pgSz w:w="11910" w:h="16840"/>
          <w:pgMar w:top="1340" w:right="1040" w:bottom="280" w:left="1240" w:header="727" w:footer="0" w:gutter="0"/>
          <w:cols w:space="720"/>
        </w:sectPr>
      </w:pPr>
    </w:p>
    <w:p w14:paraId="422C9142" w14:textId="77777777" w:rsidR="003A0EF0" w:rsidRPr="00FB0BA5" w:rsidRDefault="003A0EF0">
      <w:pPr>
        <w:pStyle w:val="GvdeMetni"/>
        <w:spacing w:before="6"/>
        <w:rPr>
          <w:sz w:val="21"/>
          <w:lang w:val="tr-TR"/>
        </w:rPr>
      </w:pPr>
    </w:p>
    <w:p w14:paraId="42CD6439" w14:textId="77777777" w:rsidR="003A0EF0" w:rsidRPr="00FB0BA5" w:rsidRDefault="00C50E2C">
      <w:pPr>
        <w:pStyle w:val="ListeParagraf"/>
        <w:numPr>
          <w:ilvl w:val="0"/>
          <w:numId w:val="8"/>
        </w:numPr>
        <w:tabs>
          <w:tab w:val="left" w:pos="767"/>
        </w:tabs>
        <w:spacing w:before="93"/>
        <w:ind w:right="392" w:firstLine="0"/>
        <w:rPr>
          <w:lang w:val="tr-TR"/>
        </w:rPr>
      </w:pPr>
      <w:r w:rsidRPr="00FB0BA5">
        <w:rPr>
          <w:spacing w:val="-3"/>
          <w:lang w:val="tr-TR"/>
        </w:rPr>
        <w:t>Önceki paragrafa dayanarak</w:t>
      </w:r>
      <w:r w:rsidR="00B729DC" w:rsidRPr="00FB0BA5">
        <w:rPr>
          <w:spacing w:val="-4"/>
          <w:lang w:val="tr-TR"/>
        </w:rPr>
        <w:t xml:space="preserve">, </w:t>
      </w:r>
      <w:r w:rsidR="00681A3F" w:rsidRPr="00FB0BA5">
        <w:rPr>
          <w:spacing w:val="-4"/>
          <w:lang w:val="tr-TR"/>
        </w:rPr>
        <w:t>Venedik Komisyonu</w:t>
      </w:r>
      <w:r w:rsidR="00B729DC" w:rsidRPr="00FB0BA5">
        <w:rPr>
          <w:spacing w:val="-4"/>
          <w:lang w:val="tr-TR"/>
        </w:rPr>
        <w:t xml:space="preserve"> </w:t>
      </w:r>
      <w:r w:rsidR="00C71C1A" w:rsidRPr="00FB0BA5">
        <w:rPr>
          <w:spacing w:val="-4"/>
          <w:lang w:val="tr-TR"/>
        </w:rPr>
        <w:t>seçime katılan bir adayın kamu hizmetinden yasaklanması gerekçesiyle seçilme yeterliğinin bulunmamasının, bir mahkeme tarafından kişinin ağır bir suç için cezalandırılması ile birlikte seçim öncesinde bu kararın derhal verilmiş olması ile sağlandığının kanunda açıkça bel</w:t>
      </w:r>
      <w:r w:rsidR="00B729DC" w:rsidRPr="00FB0BA5">
        <w:rPr>
          <w:lang w:val="tr-TR"/>
        </w:rPr>
        <w:t>i</w:t>
      </w:r>
      <w:r w:rsidR="00C71C1A" w:rsidRPr="00FB0BA5">
        <w:rPr>
          <w:lang w:val="tr-TR"/>
        </w:rPr>
        <w:t xml:space="preserve">rtilmiş olması gerektiği görüşündedir. </w:t>
      </w:r>
    </w:p>
    <w:p w14:paraId="5C8AB0FA" w14:textId="77777777" w:rsidR="003A0EF0" w:rsidRPr="00FB0BA5" w:rsidRDefault="003A0EF0">
      <w:pPr>
        <w:pStyle w:val="GvdeMetni"/>
        <w:rPr>
          <w:sz w:val="21"/>
          <w:lang w:val="tr-TR"/>
        </w:rPr>
      </w:pPr>
    </w:p>
    <w:p w14:paraId="4FB45198" w14:textId="77777777" w:rsidR="003A0EF0" w:rsidRPr="00FB0BA5" w:rsidRDefault="00895AF6">
      <w:pPr>
        <w:ind w:left="200"/>
        <w:jc w:val="both"/>
        <w:rPr>
          <w:i/>
          <w:lang w:val="tr-TR"/>
        </w:rPr>
      </w:pPr>
      <w:r w:rsidRPr="00FB0BA5">
        <w:rPr>
          <w:i/>
          <w:lang w:val="tr-TR"/>
        </w:rPr>
        <w:t>Çelişkili açıklamalar ve kararlar sorunu</w:t>
      </w:r>
    </w:p>
    <w:p w14:paraId="53AB07D6" w14:textId="77777777" w:rsidR="003A0EF0" w:rsidRPr="00FB0BA5" w:rsidRDefault="003A0EF0">
      <w:pPr>
        <w:pStyle w:val="GvdeMetni"/>
        <w:spacing w:before="3"/>
        <w:rPr>
          <w:i/>
          <w:sz w:val="27"/>
          <w:lang w:val="tr-TR"/>
        </w:rPr>
      </w:pPr>
    </w:p>
    <w:p w14:paraId="635891DA" w14:textId="77777777" w:rsidR="003A0EF0" w:rsidRPr="00FB0BA5" w:rsidRDefault="00C71C1A" w:rsidP="00B644C8">
      <w:pPr>
        <w:pStyle w:val="ListeParagraf"/>
        <w:numPr>
          <w:ilvl w:val="0"/>
          <w:numId w:val="8"/>
        </w:numPr>
        <w:tabs>
          <w:tab w:val="left" w:pos="767"/>
        </w:tabs>
        <w:ind w:firstLine="0"/>
        <w:rPr>
          <w:lang w:val="tr-TR"/>
        </w:rPr>
      </w:pPr>
      <w:r w:rsidRPr="00FB0BA5">
        <w:rPr>
          <w:spacing w:val="-4"/>
          <w:lang w:val="tr-TR"/>
        </w:rPr>
        <w:t xml:space="preserve">Son olarak, belediye mazbatalarının verilmemesi ve bunun YSK tarafından onaylanmasının seçime kabul edilen adaylar hakkında daha önce verilen kararların aksi yönünde olması büyük sorun oluşturmaktadır. Daha önce belirtildiği üzere, Mahalli İdareler Seçim Kanunu’na göre İlçe Seçim Kurulları seçim öncesinde adayları </w:t>
      </w:r>
      <w:r w:rsidR="00B644C8" w:rsidRPr="00FB0BA5">
        <w:rPr>
          <w:spacing w:val="-4"/>
          <w:lang w:val="tr-TR"/>
        </w:rPr>
        <w:t>k</w:t>
      </w:r>
      <w:r w:rsidRPr="00FB0BA5">
        <w:rPr>
          <w:spacing w:val="-4"/>
          <w:lang w:val="tr-TR"/>
        </w:rPr>
        <w:t>ontrol etmeli</w:t>
      </w:r>
      <w:r w:rsidR="00B644C8" w:rsidRPr="00FB0BA5">
        <w:rPr>
          <w:spacing w:val="-4"/>
          <w:lang w:val="tr-TR"/>
        </w:rPr>
        <w:t>dir</w:t>
      </w:r>
      <w:r w:rsidRPr="00FB0BA5">
        <w:rPr>
          <w:spacing w:val="-4"/>
          <w:lang w:val="tr-TR"/>
        </w:rPr>
        <w:t xml:space="preserve"> ve adaylıklara itirazların adaylığın geçici ilanından sonra iki gün içinde </w:t>
      </w:r>
      <w:r w:rsidR="00B644C8" w:rsidRPr="00FB0BA5">
        <w:rPr>
          <w:spacing w:val="-4"/>
          <w:lang w:val="tr-TR"/>
        </w:rPr>
        <w:t>İlçe Seçim Kurullarına yapılabilir.</w:t>
      </w:r>
      <w:r w:rsidR="00B644C8" w:rsidRPr="00FB0BA5">
        <w:rPr>
          <w:spacing w:val="-4"/>
          <w:position w:val="8"/>
          <w:sz w:val="14"/>
          <w:lang w:val="tr-TR"/>
        </w:rPr>
        <w:t>57</w:t>
      </w:r>
      <w:r w:rsidR="00B644C8" w:rsidRPr="00FB0BA5">
        <w:rPr>
          <w:lang w:val="tr-TR"/>
        </w:rPr>
        <w:t xml:space="preserve"> Mevcut durumda herhangi bir itiraz yapılmamış olması nedeniyle, adaylıklar kesinleşmiştir. </w:t>
      </w:r>
      <w:r w:rsidR="00B644C8" w:rsidRPr="00FB0BA5">
        <w:rPr>
          <w:spacing w:val="-4"/>
          <w:lang w:val="tr-TR"/>
        </w:rPr>
        <w:t xml:space="preserve">Bu usul, sadece seçilme yeterliği bulunan adayların kaydolmasına ve gerek adayların gerekse seçmenlerin buna güvenebilmesini sağlamalıdır. </w:t>
      </w:r>
    </w:p>
    <w:p w14:paraId="57E054BA" w14:textId="77777777" w:rsidR="003A0EF0" w:rsidRPr="00FB0BA5" w:rsidRDefault="003A0EF0">
      <w:pPr>
        <w:pStyle w:val="GvdeMetni"/>
        <w:spacing w:before="8"/>
        <w:rPr>
          <w:sz w:val="21"/>
          <w:lang w:val="tr-TR"/>
        </w:rPr>
      </w:pPr>
    </w:p>
    <w:p w14:paraId="541F3910" w14:textId="77777777" w:rsidR="003534C5" w:rsidRPr="00FB0BA5" w:rsidRDefault="00335405" w:rsidP="003534C5">
      <w:pPr>
        <w:pStyle w:val="ListeParagraf"/>
        <w:numPr>
          <w:ilvl w:val="0"/>
          <w:numId w:val="8"/>
        </w:numPr>
        <w:tabs>
          <w:tab w:val="left" w:pos="767"/>
        </w:tabs>
        <w:ind w:firstLine="0"/>
        <w:rPr>
          <w:lang w:val="tr-TR"/>
        </w:rPr>
      </w:pPr>
      <w:r w:rsidRPr="00FB0BA5">
        <w:rPr>
          <w:spacing w:val="-3"/>
          <w:lang w:val="tr-TR"/>
        </w:rPr>
        <w:t>YSK</w:t>
      </w:r>
      <w:r w:rsidR="00B729DC" w:rsidRPr="00FB0BA5">
        <w:rPr>
          <w:spacing w:val="-3"/>
          <w:lang w:val="tr-TR"/>
        </w:rPr>
        <w:t xml:space="preserve"> </w:t>
      </w:r>
      <w:r w:rsidR="00B644C8" w:rsidRPr="00FB0BA5">
        <w:rPr>
          <w:spacing w:val="-3"/>
          <w:lang w:val="tr-TR"/>
        </w:rPr>
        <w:t xml:space="preserve">tarafından geriye dönük olarak verilen karar hukukilik, hukuki kesinlik ve kanunların öngörülebilirliği dahil hukuk devleti gerekleri ve meşru beklenti ilkesi ile çatışma içindedir. Bunlardan sonuncusuna göre, </w:t>
      </w:r>
      <w:r w:rsidR="00B729DC" w:rsidRPr="00FB0BA5">
        <w:rPr>
          <w:spacing w:val="-3"/>
          <w:lang w:val="tr-TR"/>
        </w:rPr>
        <w:t>“</w:t>
      </w:r>
      <w:r w:rsidR="00B644C8" w:rsidRPr="00FB0BA5">
        <w:rPr>
          <w:spacing w:val="-3"/>
          <w:lang w:val="tr-TR"/>
        </w:rPr>
        <w:t xml:space="preserve">iyi niyet içerisinde hukuka uygun bir şekilde hareket edenlerin meşru beklentileri korunmalıdır. Ancak istisnai hallerde, yeni durumların ortaya çıkması neticesinde yapılacak olan, meşru beklentileri göz ardı edecek nitelikteki, kanun değişiklikleri haklı sayılabilir.  Bu doktrin sadece </w:t>
      </w:r>
      <w:r w:rsidR="003534C5" w:rsidRPr="00FB0BA5">
        <w:rPr>
          <w:spacing w:val="-3"/>
          <w:lang w:val="tr-TR"/>
        </w:rPr>
        <w:t xml:space="preserve">kanunlara uygulanmaz, ayrıca kamu </w:t>
      </w:r>
      <w:r w:rsidR="009774F2" w:rsidRPr="00FB0BA5">
        <w:rPr>
          <w:spacing w:val="-3"/>
          <w:lang w:val="tr-TR"/>
        </w:rPr>
        <w:t>makamları</w:t>
      </w:r>
      <w:r w:rsidR="003534C5" w:rsidRPr="00FB0BA5">
        <w:rPr>
          <w:spacing w:val="-3"/>
          <w:lang w:val="tr-TR"/>
        </w:rPr>
        <w:t xml:space="preserve"> tarafından verilen bireysel kararlar için de uygulanır.”</w:t>
      </w:r>
      <w:r w:rsidR="003534C5" w:rsidRPr="00FB0BA5">
        <w:rPr>
          <w:position w:val="8"/>
          <w:sz w:val="14"/>
          <w:lang w:val="tr-TR"/>
        </w:rPr>
        <w:t xml:space="preserve"> 58</w:t>
      </w:r>
    </w:p>
    <w:p w14:paraId="4CDCFE51" w14:textId="77777777" w:rsidR="003A0EF0" w:rsidRPr="00FB0BA5" w:rsidRDefault="003A0EF0">
      <w:pPr>
        <w:pStyle w:val="GvdeMetni"/>
        <w:spacing w:before="9"/>
        <w:rPr>
          <w:sz w:val="21"/>
          <w:lang w:val="tr-TR"/>
        </w:rPr>
      </w:pPr>
    </w:p>
    <w:p w14:paraId="55154BA8" w14:textId="5A7C62EE" w:rsidR="003A0EF0" w:rsidRPr="00FB0BA5" w:rsidRDefault="003534C5" w:rsidP="002969B5">
      <w:pPr>
        <w:pStyle w:val="ListeParagraf"/>
        <w:numPr>
          <w:ilvl w:val="0"/>
          <w:numId w:val="8"/>
        </w:numPr>
        <w:tabs>
          <w:tab w:val="left" w:pos="767"/>
        </w:tabs>
        <w:ind w:left="142" w:right="416" w:firstLine="0"/>
        <w:rPr>
          <w:lang w:val="tr-TR"/>
        </w:rPr>
      </w:pPr>
      <w:r w:rsidRPr="00FB0BA5">
        <w:rPr>
          <w:lang w:val="tr-TR"/>
        </w:rPr>
        <w:t xml:space="preserve">Mevcut durumda, belediye başkanı adayları </w:t>
      </w:r>
      <w:r w:rsidR="00B729DC" w:rsidRPr="00FB0BA5">
        <w:rPr>
          <w:lang w:val="tr-TR"/>
        </w:rPr>
        <w:t>–</w:t>
      </w:r>
      <w:r w:rsidR="00B729DC" w:rsidRPr="00FB0BA5">
        <w:rPr>
          <w:spacing w:val="-9"/>
          <w:lang w:val="tr-TR"/>
        </w:rPr>
        <w:t xml:space="preserve"> </w:t>
      </w:r>
      <w:r w:rsidRPr="00FB0BA5">
        <w:rPr>
          <w:spacing w:val="-9"/>
          <w:lang w:val="tr-TR"/>
        </w:rPr>
        <w:t xml:space="preserve">ile birlikte siyasi partileri ve seçmenleri </w:t>
      </w:r>
      <w:r w:rsidRPr="00FB0BA5">
        <w:rPr>
          <w:lang w:val="tr-TR"/>
        </w:rPr>
        <w:t>– seçime katılmaları kabul edil</w:t>
      </w:r>
      <w:r w:rsidR="001F2153" w:rsidRPr="00FB0BA5">
        <w:rPr>
          <w:lang w:val="tr-TR"/>
        </w:rPr>
        <w:t>me</w:t>
      </w:r>
      <w:r w:rsidRPr="00FB0BA5">
        <w:rPr>
          <w:lang w:val="tr-TR"/>
        </w:rPr>
        <w:t>dikten sonra, adaylıkları kontrol edildi</w:t>
      </w:r>
      <w:r w:rsidR="001F2153" w:rsidRPr="00FB0BA5">
        <w:rPr>
          <w:lang w:val="tr-TR"/>
        </w:rPr>
        <w:t xml:space="preserve">ğinden </w:t>
      </w:r>
      <w:r w:rsidRPr="00FB0BA5">
        <w:rPr>
          <w:lang w:val="tr-TR"/>
        </w:rPr>
        <w:t>ve onaylandı</w:t>
      </w:r>
      <w:r w:rsidR="001F2153" w:rsidRPr="00FB0BA5">
        <w:rPr>
          <w:lang w:val="tr-TR"/>
        </w:rPr>
        <w:t>ğından</w:t>
      </w:r>
      <w:r w:rsidR="001A3D1F" w:rsidRPr="00FB0BA5">
        <w:rPr>
          <w:lang w:val="tr-TR"/>
        </w:rPr>
        <w:t xml:space="preserve"> oyların çoğunu almaları halinde belediye başkanı olacaklarına dair meşru beklenti içine girmiştir. Ayrıca adaylar, kamu hizmetinden yasaklanan başka kişilerin Türkiye Büyük Millet Meclisi’ne seçildiklerini biliyordu. </w:t>
      </w:r>
      <w:r w:rsidR="001A3D1F" w:rsidRPr="00FB0BA5">
        <w:rPr>
          <w:spacing w:val="-4"/>
          <w:lang w:val="tr-TR"/>
        </w:rPr>
        <w:t>Ayrıca raportörler</w:t>
      </w:r>
      <w:r w:rsidR="00D23AD3">
        <w:rPr>
          <w:spacing w:val="-4"/>
          <w:lang w:val="tr-TR"/>
        </w:rPr>
        <w:t>,</w:t>
      </w:r>
      <w:r w:rsidR="001A3D1F" w:rsidRPr="00FB0BA5">
        <w:rPr>
          <w:spacing w:val="-4"/>
          <w:lang w:val="tr-TR"/>
        </w:rPr>
        <w:t xml:space="preserve"> yerel seçimlerde adaylıkları sırasında YSK’nın bu konuyu</w:t>
      </w:r>
      <w:r w:rsidR="002969B5" w:rsidRPr="00FB0BA5">
        <w:rPr>
          <w:spacing w:val="-4"/>
          <w:lang w:val="tr-TR"/>
        </w:rPr>
        <w:t>,</w:t>
      </w:r>
      <w:r w:rsidR="001A3D1F" w:rsidRPr="00FB0BA5">
        <w:rPr>
          <w:spacing w:val="-4"/>
          <w:lang w:val="tr-TR"/>
        </w:rPr>
        <w:t xml:space="preserve"> yani </w:t>
      </w:r>
      <w:r w:rsidR="002969B5" w:rsidRPr="00FB0BA5">
        <w:rPr>
          <w:spacing w:val="-4"/>
          <w:lang w:val="tr-TR"/>
        </w:rPr>
        <w:t xml:space="preserve">kamu hizmetinden yasaklanmanın seçilme yeterliğini engellediğini, belirtmediğini öğrenmiştir. Aksine, 15 Ocak </w:t>
      </w:r>
      <w:r w:rsidR="002969B5" w:rsidRPr="00FB0BA5">
        <w:rPr>
          <w:spacing w:val="-3"/>
          <w:lang w:val="tr-TR"/>
        </w:rPr>
        <w:t>2019 tarihinde yerel seçimlere katılmak için seçilme yeterliği kanıtlamak üzere sunulacak belgeler ve koşullar ilan edilmiştir</w:t>
      </w:r>
      <w:r w:rsidR="00B729DC" w:rsidRPr="00FB0BA5">
        <w:rPr>
          <w:spacing w:val="-4"/>
          <w:lang w:val="tr-TR"/>
        </w:rPr>
        <w:t>.</w:t>
      </w:r>
      <w:r w:rsidR="00B729DC" w:rsidRPr="00FB0BA5">
        <w:rPr>
          <w:spacing w:val="-4"/>
          <w:position w:val="8"/>
          <w:sz w:val="14"/>
          <w:lang w:val="tr-TR"/>
        </w:rPr>
        <w:t xml:space="preserve">59 </w:t>
      </w:r>
      <w:r w:rsidR="002969B5" w:rsidRPr="00FB0BA5">
        <w:rPr>
          <w:spacing w:val="-3"/>
          <w:lang w:val="tr-TR"/>
        </w:rPr>
        <w:t>Bunlar arasında, kişinin önceki sabıkalarını gösteren sabıka kaydının verilmesi de vardır, ancak olağanüstü hal kararnameleri ile kişinin herhangi bir yaptırıma tabi olup olmadığını gösteren bir belge istenmemiştir. Son olarak</w:t>
      </w:r>
      <w:r w:rsidR="00B729DC" w:rsidRPr="00FB0BA5">
        <w:rPr>
          <w:spacing w:val="-4"/>
          <w:lang w:val="tr-TR"/>
        </w:rPr>
        <w:t>,</w:t>
      </w:r>
      <w:r w:rsidR="00B729DC" w:rsidRPr="00FB0BA5">
        <w:rPr>
          <w:spacing w:val="-7"/>
          <w:lang w:val="tr-TR"/>
        </w:rPr>
        <w:t xml:space="preserve"> </w:t>
      </w:r>
      <w:r w:rsidR="002969B5" w:rsidRPr="00FB0BA5">
        <w:rPr>
          <w:lang w:val="tr-TR"/>
        </w:rPr>
        <w:t xml:space="preserve">adayların onaylanmasından sonra meşru beklenti ilkesinden sapmayı gerekçelendirecek şekilde herhangi bir yasal durum değişikliği olmadığı da vurgulanmalıdır. </w:t>
      </w:r>
    </w:p>
    <w:p w14:paraId="2D044AE4" w14:textId="77777777" w:rsidR="003A0EF0" w:rsidRPr="00FB0BA5" w:rsidRDefault="003A0EF0">
      <w:pPr>
        <w:pStyle w:val="GvdeMetni"/>
        <w:spacing w:before="6"/>
        <w:rPr>
          <w:sz w:val="21"/>
          <w:lang w:val="tr-TR"/>
        </w:rPr>
      </w:pPr>
    </w:p>
    <w:p w14:paraId="18B9E505" w14:textId="77777777" w:rsidR="003A0EF0" w:rsidRPr="00FB0BA5" w:rsidRDefault="002969B5">
      <w:pPr>
        <w:pStyle w:val="ListeParagraf"/>
        <w:numPr>
          <w:ilvl w:val="0"/>
          <w:numId w:val="8"/>
        </w:numPr>
        <w:tabs>
          <w:tab w:val="left" w:pos="767"/>
        </w:tabs>
        <w:ind w:firstLine="0"/>
        <w:rPr>
          <w:lang w:val="tr-TR"/>
        </w:rPr>
      </w:pPr>
      <w:r w:rsidRPr="00FB0BA5">
        <w:rPr>
          <w:lang w:val="tr-TR"/>
        </w:rPr>
        <w:t>Bu bağlamda, seçim öncesinde İlçe Seçim Kurulları tarafından aday onaylama süreci sırasında tespit edilen eksiklikler olması halinde, siyasi partilere ve adaylara bunları tamamlamaları için fırsat verilmesi gerektiğinin de dikkate alınması önemlidir</w:t>
      </w:r>
      <w:r w:rsidR="00B729DC" w:rsidRPr="00FB0BA5">
        <w:rPr>
          <w:spacing w:val="-4"/>
          <w:lang w:val="tr-TR"/>
        </w:rPr>
        <w:t>.</w:t>
      </w:r>
      <w:r w:rsidR="00B729DC" w:rsidRPr="00FB0BA5">
        <w:rPr>
          <w:spacing w:val="-4"/>
          <w:position w:val="8"/>
          <w:sz w:val="14"/>
          <w:lang w:val="tr-TR"/>
        </w:rPr>
        <w:t xml:space="preserve">60 </w:t>
      </w:r>
      <w:r w:rsidRPr="00FB0BA5">
        <w:rPr>
          <w:spacing w:val="-3"/>
          <w:lang w:val="tr-TR"/>
        </w:rPr>
        <w:t>Mevcut durumda bu fırsat verilmemiştir, çünkü varlığı iddia edilen eksiklikler İlçe Seçim Kurulları ve YSK tarafından seçimlerden so</w:t>
      </w:r>
      <w:r w:rsidR="00583EF3" w:rsidRPr="00FB0BA5">
        <w:rPr>
          <w:spacing w:val="-3"/>
          <w:lang w:val="tr-TR"/>
        </w:rPr>
        <w:t xml:space="preserve">nra ilan edilmiştir. </w:t>
      </w:r>
    </w:p>
    <w:p w14:paraId="2E93C2A4" w14:textId="77777777" w:rsidR="003A0EF0" w:rsidRPr="00FB0BA5" w:rsidRDefault="003A0EF0">
      <w:pPr>
        <w:pStyle w:val="GvdeMetni"/>
        <w:rPr>
          <w:sz w:val="20"/>
          <w:lang w:val="tr-TR"/>
        </w:rPr>
      </w:pPr>
    </w:p>
    <w:p w14:paraId="759ECE8A" w14:textId="77777777" w:rsidR="003A0EF0" w:rsidRPr="00FB0BA5" w:rsidRDefault="00917BFA">
      <w:pPr>
        <w:pStyle w:val="GvdeMetni"/>
        <w:rPr>
          <w:sz w:val="15"/>
          <w:lang w:val="tr-TR"/>
        </w:rPr>
      </w:pPr>
      <w:r w:rsidRPr="00FB0BA5">
        <w:rPr>
          <w:noProof/>
          <w:lang w:val="tr-TR"/>
        </w:rPr>
        <mc:AlternateContent>
          <mc:Choice Requires="wps">
            <w:drawing>
              <wp:anchor distT="0" distB="0" distL="0" distR="0" simplePos="0" relativeHeight="251668480" behindDoc="1" locked="0" layoutInCell="1" allowOverlap="1" wp14:anchorId="446E8459" wp14:editId="5ED81BED">
                <wp:simplePos x="0" y="0"/>
                <wp:positionH relativeFrom="page">
                  <wp:posOffset>914400</wp:posOffset>
                </wp:positionH>
                <wp:positionV relativeFrom="paragraph">
                  <wp:posOffset>138430</wp:posOffset>
                </wp:positionV>
                <wp:extent cx="182943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C73A" id="Line 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21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" strokeweight=".6pt">
                <o:lock v:ext="edit" shapetype="f"/>
                <w10:wrap type="topAndBottom" anchorx="page"/>
              </v:line>
            </w:pict>
          </mc:Fallback>
        </mc:AlternateContent>
      </w:r>
    </w:p>
    <w:p w14:paraId="6866707A" w14:textId="77777777" w:rsidR="003A0EF0" w:rsidRPr="00FB0BA5" w:rsidRDefault="00B729DC" w:rsidP="00B044D5">
      <w:pPr>
        <w:spacing w:before="61"/>
        <w:ind w:left="200" w:right="389"/>
        <w:jc w:val="both"/>
        <w:rPr>
          <w:spacing w:val="-3"/>
          <w:sz w:val="18"/>
          <w:lang w:val="tr-TR"/>
        </w:rPr>
      </w:pPr>
      <w:r w:rsidRPr="00FB0BA5">
        <w:rPr>
          <w:spacing w:val="-3"/>
          <w:sz w:val="18"/>
          <w:lang w:val="tr-TR"/>
        </w:rPr>
        <w:t>B</w:t>
      </w:r>
      <w:r w:rsidR="00B044D5" w:rsidRPr="00FB0BA5">
        <w:rPr>
          <w:spacing w:val="-3"/>
          <w:sz w:val="18"/>
          <w:lang w:val="tr-TR"/>
        </w:rPr>
        <w:t xml:space="preserve">unun aksine, Türkiye Hükümeti 7 Mayıs 2020 itibarıyla Komisyon’un </w:t>
      </w:r>
      <w:r w:rsidRPr="00FB0BA5">
        <w:rPr>
          <w:spacing w:val="-3"/>
          <w:sz w:val="18"/>
          <w:lang w:val="tr-TR"/>
        </w:rPr>
        <w:t>106.060</w:t>
      </w:r>
      <w:r w:rsidRPr="00FB0BA5">
        <w:rPr>
          <w:spacing w:val="-10"/>
          <w:sz w:val="18"/>
          <w:lang w:val="tr-TR"/>
        </w:rPr>
        <w:t xml:space="preserve"> </w:t>
      </w:r>
      <w:r w:rsidR="00B044D5" w:rsidRPr="00FB0BA5">
        <w:rPr>
          <w:spacing w:val="-10"/>
          <w:sz w:val="18"/>
          <w:lang w:val="tr-TR"/>
        </w:rPr>
        <w:t xml:space="preserve">(Komisyon’a götürülen 126.300 dosyanın yüzde 85’i) karar verdiğini vurgulamıştır. </w:t>
      </w:r>
      <w:r w:rsidRPr="00FB0BA5">
        <w:rPr>
          <w:spacing w:val="-4"/>
          <w:sz w:val="18"/>
          <w:lang w:val="tr-TR"/>
        </w:rPr>
        <w:t>T</w:t>
      </w:r>
      <w:r w:rsidR="00B044D5" w:rsidRPr="00FB0BA5">
        <w:rPr>
          <w:spacing w:val="-4"/>
          <w:sz w:val="18"/>
          <w:lang w:val="tr-TR"/>
        </w:rPr>
        <w:t>ürkiye Hükümeti ayrıca İncelem</w:t>
      </w:r>
      <w:r w:rsidR="00C551D5" w:rsidRPr="00FB0BA5">
        <w:rPr>
          <w:spacing w:val="-4"/>
          <w:sz w:val="18"/>
          <w:lang w:val="tr-TR"/>
        </w:rPr>
        <w:t>e</w:t>
      </w:r>
      <w:r w:rsidR="00B044D5" w:rsidRPr="00FB0BA5">
        <w:rPr>
          <w:spacing w:val="-4"/>
          <w:sz w:val="18"/>
          <w:lang w:val="tr-TR"/>
        </w:rPr>
        <w:t xml:space="preserve"> Komisyonu Karar</w:t>
      </w:r>
      <w:r w:rsidR="009E03CA" w:rsidRPr="00FB0BA5">
        <w:rPr>
          <w:spacing w:val="-4"/>
          <w:sz w:val="18"/>
          <w:lang w:val="tr-TR"/>
        </w:rPr>
        <w:t xml:space="preserve">larına karşı dava açılabildiğini ve Anayasa Mahkemesi’ne bireysel başvuru yapılabildiğini belirtmiştir. </w:t>
      </w:r>
    </w:p>
    <w:p w14:paraId="3CF5EB56" w14:textId="77777777" w:rsidR="003A0EF0" w:rsidRPr="00FB0BA5" w:rsidRDefault="00B729DC" w:rsidP="009E03CA">
      <w:pPr>
        <w:ind w:left="200" w:right="393"/>
        <w:jc w:val="both"/>
        <w:rPr>
          <w:sz w:val="18"/>
          <w:lang w:val="tr-TR"/>
        </w:rPr>
      </w:pPr>
      <w:r w:rsidRPr="00FB0BA5">
        <w:rPr>
          <w:position w:val="6"/>
          <w:sz w:val="12"/>
          <w:lang w:val="tr-TR"/>
        </w:rPr>
        <w:t xml:space="preserve">57 </w:t>
      </w:r>
      <w:r w:rsidR="00681A3F" w:rsidRPr="00FB0BA5">
        <w:rPr>
          <w:sz w:val="18"/>
          <w:lang w:val="tr-TR"/>
        </w:rPr>
        <w:t>Bkz.</w:t>
      </w:r>
      <w:r w:rsidRPr="00FB0BA5">
        <w:rPr>
          <w:sz w:val="18"/>
          <w:lang w:val="tr-TR"/>
        </w:rPr>
        <w:t xml:space="preserve"> </w:t>
      </w:r>
      <w:r w:rsidR="00B044D5" w:rsidRPr="00FB0BA5">
        <w:rPr>
          <w:sz w:val="18"/>
          <w:lang w:val="tr-TR"/>
        </w:rPr>
        <w:t>Mahalli İdareler Seçim</w:t>
      </w:r>
      <w:r w:rsidR="00547F08" w:rsidRPr="00FB0BA5">
        <w:rPr>
          <w:sz w:val="18"/>
          <w:lang w:val="tr-TR"/>
        </w:rPr>
        <w:t xml:space="preserve"> </w:t>
      </w:r>
      <w:r w:rsidR="00B044D5" w:rsidRPr="00FB0BA5">
        <w:rPr>
          <w:sz w:val="18"/>
          <w:lang w:val="tr-TR"/>
        </w:rPr>
        <w:t>K</w:t>
      </w:r>
      <w:r w:rsidR="00547F08" w:rsidRPr="00FB0BA5">
        <w:rPr>
          <w:sz w:val="18"/>
          <w:lang w:val="tr-TR"/>
        </w:rPr>
        <w:t>anun</w:t>
      </w:r>
      <w:r w:rsidR="00B044D5" w:rsidRPr="00FB0BA5">
        <w:rPr>
          <w:sz w:val="18"/>
          <w:lang w:val="tr-TR"/>
        </w:rPr>
        <w:t>u</w:t>
      </w:r>
      <w:r w:rsidR="0074250D" w:rsidRPr="00FB0BA5">
        <w:rPr>
          <w:sz w:val="18"/>
          <w:lang w:val="tr-TR"/>
        </w:rPr>
        <w:t>,</w:t>
      </w:r>
      <w:r w:rsidR="0074250D" w:rsidRPr="00FB0BA5">
        <w:rPr>
          <w:spacing w:val="-4"/>
          <w:sz w:val="18"/>
          <w:lang w:val="tr-TR"/>
        </w:rPr>
        <w:t xml:space="preserve"> </w:t>
      </w:r>
      <w:r w:rsidR="00681A3F" w:rsidRPr="00FB0BA5">
        <w:rPr>
          <w:spacing w:val="-4"/>
          <w:sz w:val="18"/>
          <w:lang w:val="tr-TR"/>
        </w:rPr>
        <w:t>Madde</w:t>
      </w:r>
      <w:r w:rsidRPr="00FB0BA5">
        <w:rPr>
          <w:spacing w:val="-4"/>
          <w:sz w:val="18"/>
          <w:lang w:val="tr-TR"/>
        </w:rPr>
        <w:t xml:space="preserve"> </w:t>
      </w:r>
      <w:r w:rsidRPr="00FB0BA5">
        <w:rPr>
          <w:spacing w:val="-3"/>
          <w:sz w:val="18"/>
          <w:lang w:val="tr-TR"/>
        </w:rPr>
        <w:t>14ff</w:t>
      </w:r>
      <w:r w:rsidRPr="00FB0BA5">
        <w:rPr>
          <w:spacing w:val="-4"/>
          <w:sz w:val="18"/>
          <w:lang w:val="tr-TR"/>
        </w:rPr>
        <w:t xml:space="preserve">. </w:t>
      </w:r>
      <w:r w:rsidR="00681A3F" w:rsidRPr="00FB0BA5">
        <w:rPr>
          <w:spacing w:val="-3"/>
          <w:sz w:val="18"/>
          <w:lang w:val="tr-TR"/>
        </w:rPr>
        <w:t>Ayrıca bkz.</w:t>
      </w:r>
      <w:r w:rsidRPr="00FB0BA5">
        <w:rPr>
          <w:spacing w:val="-3"/>
          <w:sz w:val="18"/>
          <w:lang w:val="tr-TR"/>
        </w:rPr>
        <w:t xml:space="preserve"> </w:t>
      </w:r>
      <w:r w:rsidR="009E03CA" w:rsidRPr="00FB0BA5">
        <w:rPr>
          <w:spacing w:val="-3"/>
          <w:sz w:val="18"/>
          <w:lang w:val="tr-TR"/>
        </w:rPr>
        <w:t xml:space="preserve">Temel Hükümler Kanunu, </w:t>
      </w:r>
      <w:r w:rsidR="00681A3F" w:rsidRPr="00FB0BA5">
        <w:rPr>
          <w:spacing w:val="-4"/>
          <w:sz w:val="18"/>
          <w:lang w:val="tr-TR"/>
        </w:rPr>
        <w:t>Madde</w:t>
      </w:r>
      <w:r w:rsidRPr="00FB0BA5">
        <w:rPr>
          <w:spacing w:val="-4"/>
          <w:sz w:val="18"/>
          <w:lang w:val="tr-TR"/>
        </w:rPr>
        <w:t xml:space="preserve"> </w:t>
      </w:r>
      <w:r w:rsidRPr="00FB0BA5">
        <w:rPr>
          <w:spacing w:val="-3"/>
          <w:sz w:val="18"/>
          <w:lang w:val="tr-TR"/>
        </w:rPr>
        <w:t xml:space="preserve">125, </w:t>
      </w:r>
      <w:r w:rsidR="00681A3F" w:rsidRPr="00FB0BA5">
        <w:rPr>
          <w:spacing w:val="-3"/>
          <w:sz w:val="18"/>
          <w:lang w:val="tr-TR"/>
        </w:rPr>
        <w:t>paragraf</w:t>
      </w:r>
      <w:r w:rsidRPr="00FB0BA5">
        <w:rPr>
          <w:spacing w:val="-3"/>
          <w:sz w:val="18"/>
          <w:lang w:val="tr-TR"/>
        </w:rPr>
        <w:t xml:space="preserve"> </w:t>
      </w:r>
      <w:r w:rsidRPr="00FB0BA5">
        <w:rPr>
          <w:sz w:val="18"/>
          <w:lang w:val="tr-TR"/>
        </w:rPr>
        <w:t>4</w:t>
      </w:r>
      <w:r w:rsidR="009E03CA" w:rsidRPr="00FB0BA5">
        <w:rPr>
          <w:sz w:val="18"/>
          <w:lang w:val="tr-TR"/>
        </w:rPr>
        <w:t>’e göre ilgili seçim kurullarının kararlarına karşı itirazlar kararı nihai olan üst kurullara yapılabilmektedir</w:t>
      </w:r>
      <w:r w:rsidR="009E03CA" w:rsidRPr="00FB0BA5">
        <w:rPr>
          <w:spacing w:val="-3"/>
          <w:sz w:val="18"/>
          <w:lang w:val="tr-TR"/>
        </w:rPr>
        <w:t>. Son olarak, aynı kanunda</w:t>
      </w:r>
      <w:r w:rsidRPr="00FB0BA5">
        <w:rPr>
          <w:spacing w:val="-7"/>
          <w:sz w:val="18"/>
          <w:lang w:val="tr-TR"/>
        </w:rPr>
        <w:t xml:space="preserve"> </w:t>
      </w:r>
      <w:r w:rsidR="00681A3F" w:rsidRPr="00FB0BA5">
        <w:rPr>
          <w:spacing w:val="-3"/>
          <w:sz w:val="18"/>
          <w:lang w:val="tr-TR"/>
        </w:rPr>
        <w:t>Madde</w:t>
      </w:r>
      <w:r w:rsidRPr="00FB0BA5">
        <w:rPr>
          <w:spacing w:val="-6"/>
          <w:sz w:val="18"/>
          <w:lang w:val="tr-TR"/>
        </w:rPr>
        <w:t xml:space="preserve"> </w:t>
      </w:r>
      <w:r w:rsidRPr="00FB0BA5">
        <w:rPr>
          <w:spacing w:val="-3"/>
          <w:sz w:val="18"/>
          <w:lang w:val="tr-TR"/>
        </w:rPr>
        <w:t>130,</w:t>
      </w:r>
      <w:r w:rsidRPr="00FB0BA5">
        <w:rPr>
          <w:spacing w:val="-6"/>
          <w:sz w:val="18"/>
          <w:lang w:val="tr-TR"/>
        </w:rPr>
        <w:t xml:space="preserve"> </w:t>
      </w:r>
      <w:r w:rsidR="00681A3F" w:rsidRPr="00FB0BA5">
        <w:rPr>
          <w:spacing w:val="-3"/>
          <w:sz w:val="18"/>
          <w:lang w:val="tr-TR"/>
        </w:rPr>
        <w:t>paragraf</w:t>
      </w:r>
      <w:r w:rsidRPr="00FB0BA5">
        <w:rPr>
          <w:spacing w:val="-9"/>
          <w:sz w:val="18"/>
          <w:lang w:val="tr-TR"/>
        </w:rPr>
        <w:t xml:space="preserve"> </w:t>
      </w:r>
      <w:r w:rsidRPr="00FB0BA5">
        <w:rPr>
          <w:sz w:val="18"/>
          <w:lang w:val="tr-TR"/>
        </w:rPr>
        <w:t>6</w:t>
      </w:r>
      <w:r w:rsidR="009E03CA" w:rsidRPr="00FB0BA5">
        <w:rPr>
          <w:sz w:val="18"/>
          <w:lang w:val="tr-TR"/>
        </w:rPr>
        <w:t xml:space="preserve">’ya göre, aralarında kamu hizmetinden yasaklanma nedeniyle seçilme yeterliğini kaybetmenin yer almadığı bazı durumlar hariç, adaylığın kabul edilmesinden sonra itirazda bulunulması olanaklı değildir. </w:t>
      </w:r>
    </w:p>
    <w:p w14:paraId="4152151D" w14:textId="77777777" w:rsidR="003A0EF0" w:rsidRPr="00FB0BA5" w:rsidRDefault="00B729DC">
      <w:pPr>
        <w:spacing w:line="204" w:lineRule="exact"/>
        <w:ind w:left="200"/>
        <w:rPr>
          <w:sz w:val="18"/>
          <w:lang w:val="tr-TR"/>
        </w:rPr>
      </w:pPr>
      <w:r w:rsidRPr="00FB0BA5">
        <w:rPr>
          <w:position w:val="6"/>
          <w:sz w:val="12"/>
          <w:lang w:val="tr-TR"/>
        </w:rPr>
        <w:t xml:space="preserve">58 </w:t>
      </w:r>
      <w:r w:rsidR="009E03CA" w:rsidRPr="00FB0BA5">
        <w:rPr>
          <w:sz w:val="18"/>
          <w:lang w:val="tr-TR"/>
        </w:rPr>
        <w:t>Hukuk Devleti Kontrol Listesi</w:t>
      </w:r>
      <w:r w:rsidRPr="00FB0BA5">
        <w:rPr>
          <w:sz w:val="18"/>
          <w:lang w:val="tr-TR"/>
        </w:rPr>
        <w:t xml:space="preserve">, CDL-AD(2016)007, </w:t>
      </w:r>
      <w:r w:rsidR="00681A3F" w:rsidRPr="00FB0BA5">
        <w:rPr>
          <w:sz w:val="18"/>
          <w:lang w:val="tr-TR"/>
        </w:rPr>
        <w:t>paragraf</w:t>
      </w:r>
      <w:r w:rsidRPr="00FB0BA5">
        <w:rPr>
          <w:sz w:val="18"/>
          <w:lang w:val="tr-TR"/>
        </w:rPr>
        <w:t xml:space="preserve"> 61</w:t>
      </w:r>
      <w:r w:rsidR="00321BB5" w:rsidRPr="00FB0BA5">
        <w:rPr>
          <w:sz w:val="18"/>
          <w:lang w:val="tr-TR"/>
        </w:rPr>
        <w:t>, başka referanslarla birlikte</w:t>
      </w:r>
      <w:r w:rsidRPr="00FB0BA5">
        <w:rPr>
          <w:sz w:val="18"/>
          <w:lang w:val="tr-TR"/>
        </w:rPr>
        <w:t>.</w:t>
      </w:r>
    </w:p>
    <w:p w14:paraId="0500CF55" w14:textId="77777777" w:rsidR="003A0EF0" w:rsidRPr="00FB0BA5" w:rsidRDefault="00B729DC">
      <w:pPr>
        <w:spacing w:line="208" w:lineRule="exact"/>
        <w:ind w:left="200"/>
        <w:rPr>
          <w:sz w:val="18"/>
          <w:lang w:val="tr-TR"/>
        </w:rPr>
      </w:pPr>
      <w:r w:rsidRPr="00FB0BA5">
        <w:rPr>
          <w:position w:val="6"/>
          <w:sz w:val="12"/>
          <w:lang w:val="tr-TR"/>
        </w:rPr>
        <w:t xml:space="preserve">59 </w:t>
      </w:r>
      <w:r w:rsidR="00335405" w:rsidRPr="00FB0BA5">
        <w:rPr>
          <w:sz w:val="18"/>
          <w:lang w:val="tr-TR"/>
        </w:rPr>
        <w:t>YSK</w:t>
      </w:r>
      <w:r w:rsidRPr="00FB0BA5">
        <w:rPr>
          <w:sz w:val="18"/>
          <w:lang w:val="tr-TR"/>
        </w:rPr>
        <w:t xml:space="preserve"> </w:t>
      </w:r>
      <w:r w:rsidR="0074250D" w:rsidRPr="00FB0BA5">
        <w:rPr>
          <w:sz w:val="18"/>
          <w:lang w:val="tr-TR"/>
        </w:rPr>
        <w:t>kararı</w:t>
      </w:r>
      <w:r w:rsidRPr="00FB0BA5">
        <w:rPr>
          <w:sz w:val="18"/>
          <w:lang w:val="tr-TR"/>
        </w:rPr>
        <w:t xml:space="preserve"> No. 2019/116</w:t>
      </w:r>
      <w:r w:rsidR="0074250D" w:rsidRPr="00FB0BA5">
        <w:rPr>
          <w:sz w:val="18"/>
          <w:lang w:val="tr-TR"/>
        </w:rPr>
        <w:t xml:space="preserve">, </w:t>
      </w:r>
      <w:r w:rsidRPr="00FB0BA5">
        <w:rPr>
          <w:sz w:val="18"/>
          <w:lang w:val="tr-TR"/>
        </w:rPr>
        <w:t xml:space="preserve">15 </w:t>
      </w:r>
      <w:r w:rsidR="00681A3F" w:rsidRPr="00FB0BA5">
        <w:rPr>
          <w:sz w:val="18"/>
          <w:lang w:val="tr-TR"/>
        </w:rPr>
        <w:t>Ocak</w:t>
      </w:r>
      <w:r w:rsidRPr="00FB0BA5">
        <w:rPr>
          <w:sz w:val="18"/>
          <w:lang w:val="tr-TR"/>
        </w:rPr>
        <w:t xml:space="preserve"> 2019.</w:t>
      </w:r>
    </w:p>
    <w:p w14:paraId="0B1EA289" w14:textId="77777777" w:rsidR="003A0EF0" w:rsidRPr="00FB0BA5" w:rsidRDefault="00B729DC">
      <w:pPr>
        <w:spacing w:line="210" w:lineRule="exact"/>
        <w:ind w:left="200"/>
        <w:rPr>
          <w:sz w:val="18"/>
          <w:lang w:val="tr-TR"/>
        </w:rPr>
      </w:pPr>
      <w:r w:rsidRPr="00FB0BA5">
        <w:rPr>
          <w:position w:val="6"/>
          <w:sz w:val="12"/>
          <w:lang w:val="tr-TR"/>
        </w:rPr>
        <w:t xml:space="preserve">60 </w:t>
      </w:r>
      <w:r w:rsidR="00681A3F" w:rsidRPr="00FB0BA5">
        <w:rPr>
          <w:sz w:val="18"/>
          <w:lang w:val="tr-TR"/>
        </w:rPr>
        <w:t>Bkz.</w:t>
      </w:r>
      <w:r w:rsidRPr="00FB0BA5">
        <w:rPr>
          <w:sz w:val="18"/>
          <w:lang w:val="tr-TR"/>
        </w:rPr>
        <w:t xml:space="preserve"> </w:t>
      </w:r>
      <w:r w:rsidR="00547F08" w:rsidRPr="00FB0BA5">
        <w:rPr>
          <w:sz w:val="18"/>
          <w:lang w:val="tr-TR"/>
        </w:rPr>
        <w:t>Yerel yönetimlerin seçilmesi hakkında kanun</w:t>
      </w:r>
      <w:r w:rsidR="0074250D" w:rsidRPr="00FB0BA5">
        <w:rPr>
          <w:sz w:val="18"/>
          <w:lang w:val="tr-TR"/>
        </w:rPr>
        <w:t xml:space="preserve">, </w:t>
      </w:r>
      <w:r w:rsidR="00681A3F" w:rsidRPr="00FB0BA5">
        <w:rPr>
          <w:sz w:val="18"/>
          <w:lang w:val="tr-TR"/>
        </w:rPr>
        <w:t>Madde</w:t>
      </w:r>
      <w:r w:rsidRPr="00FB0BA5">
        <w:rPr>
          <w:sz w:val="18"/>
          <w:lang w:val="tr-TR"/>
        </w:rPr>
        <w:t xml:space="preserve"> 14f. </w:t>
      </w:r>
    </w:p>
    <w:p w14:paraId="314E0D27" w14:textId="77777777" w:rsidR="003A0EF0" w:rsidRPr="00FB0BA5" w:rsidRDefault="003A0EF0">
      <w:pPr>
        <w:spacing w:line="210" w:lineRule="exact"/>
        <w:rPr>
          <w:sz w:val="18"/>
          <w:lang w:val="tr-TR"/>
        </w:rPr>
        <w:sectPr w:rsidR="003A0EF0" w:rsidRPr="00FB0BA5">
          <w:pgSz w:w="11910" w:h="16840"/>
          <w:pgMar w:top="1340" w:right="1040" w:bottom="280" w:left="1240" w:header="727" w:footer="0" w:gutter="0"/>
          <w:cols w:space="720"/>
        </w:sectPr>
      </w:pPr>
    </w:p>
    <w:p w14:paraId="1A5B7187" w14:textId="77777777" w:rsidR="003A0EF0" w:rsidRPr="00FB0BA5" w:rsidRDefault="00583EF3">
      <w:pPr>
        <w:pStyle w:val="ListeParagraf"/>
        <w:numPr>
          <w:ilvl w:val="0"/>
          <w:numId w:val="8"/>
        </w:numPr>
        <w:tabs>
          <w:tab w:val="left" w:pos="767"/>
        </w:tabs>
        <w:spacing w:before="89"/>
        <w:ind w:right="391" w:firstLine="0"/>
        <w:rPr>
          <w:lang w:val="tr-TR"/>
        </w:rPr>
      </w:pPr>
      <w:r w:rsidRPr="00FB0BA5">
        <w:rPr>
          <w:lang w:val="tr-TR"/>
        </w:rPr>
        <w:lastRenderedPageBreak/>
        <w:t>Benzer şekilde,</w:t>
      </w:r>
      <w:r w:rsidR="00B729DC" w:rsidRPr="00FB0BA5">
        <w:rPr>
          <w:lang w:val="tr-TR"/>
        </w:rPr>
        <w:t xml:space="preserve"> </w:t>
      </w:r>
      <w:r w:rsidRPr="00FB0BA5">
        <w:rPr>
          <w:lang w:val="tr-TR"/>
        </w:rPr>
        <w:t>Komisyon</w:t>
      </w:r>
      <w:r w:rsidR="002E2DE9" w:rsidRPr="00FB0BA5">
        <w:rPr>
          <w:lang w:val="tr-TR"/>
        </w:rPr>
        <w:t>,</w:t>
      </w:r>
      <w:r w:rsidRPr="00FB0BA5">
        <w:rPr>
          <w:lang w:val="tr-TR"/>
        </w:rPr>
        <w:t xml:space="preserve"> K</w:t>
      </w:r>
      <w:r w:rsidR="002E2DE9" w:rsidRPr="00FB0BA5">
        <w:rPr>
          <w:lang w:val="tr-TR"/>
        </w:rPr>
        <w:t>o</w:t>
      </w:r>
      <w:r w:rsidRPr="00FB0BA5">
        <w:rPr>
          <w:lang w:val="tr-TR"/>
        </w:rPr>
        <w:t>ngre Başkanı’nın YSK kararının</w:t>
      </w:r>
      <w:r w:rsidR="00F85E4D" w:rsidRPr="00FB0BA5">
        <w:rPr>
          <w:lang w:val="tr-TR"/>
        </w:rPr>
        <w:t xml:space="preserve"> “seçim günü öncesinde geçerli kuralların seçim sonrasında da geçerli olmasını sağlayan adillik ilkesine aykırı” olduğunu” ve  „seçime girmesi kabul edilen adayların seçilmeleri halinde görevlerini yerine getirme hakları </w:t>
      </w:r>
      <w:r w:rsidR="00D977EE" w:rsidRPr="00FB0BA5">
        <w:rPr>
          <w:lang w:val="tr-TR"/>
        </w:rPr>
        <w:t>bulunduğunu”</w:t>
      </w:r>
      <w:r w:rsidR="00F85E4D" w:rsidRPr="00FB0BA5">
        <w:rPr>
          <w:lang w:val="tr-TR"/>
        </w:rPr>
        <w:t xml:space="preserve"> </w:t>
      </w:r>
      <w:r w:rsidR="00D977EE" w:rsidRPr="00FB0BA5">
        <w:rPr>
          <w:lang w:val="tr-TR"/>
        </w:rPr>
        <w:t>s</w:t>
      </w:r>
      <w:r w:rsidR="00F85E4D" w:rsidRPr="00FB0BA5">
        <w:rPr>
          <w:lang w:val="tr-TR"/>
        </w:rPr>
        <w:t>ö</w:t>
      </w:r>
      <w:r w:rsidR="00D977EE" w:rsidRPr="00FB0BA5">
        <w:rPr>
          <w:lang w:val="tr-TR"/>
        </w:rPr>
        <w:t>y</w:t>
      </w:r>
      <w:r w:rsidR="00F85E4D" w:rsidRPr="00FB0BA5">
        <w:rPr>
          <w:lang w:val="tr-TR"/>
        </w:rPr>
        <w:t>lediği yukarıda bahsedilen açıklamasını</w:t>
      </w:r>
      <w:r w:rsidR="00D977EE" w:rsidRPr="00FB0BA5">
        <w:rPr>
          <w:spacing w:val="-4"/>
          <w:position w:val="8"/>
          <w:sz w:val="14"/>
          <w:lang w:val="tr-TR"/>
        </w:rPr>
        <w:t xml:space="preserve">61 </w:t>
      </w:r>
      <w:r w:rsidR="00F85E4D" w:rsidRPr="00FB0BA5">
        <w:rPr>
          <w:lang w:val="tr-TR"/>
        </w:rPr>
        <w:t xml:space="preserve">dikkate almaktadır. </w:t>
      </w:r>
      <w:r w:rsidR="00D977EE" w:rsidRPr="00FB0BA5">
        <w:rPr>
          <w:lang w:val="tr-TR"/>
        </w:rPr>
        <w:t xml:space="preserve">Seçimlerde adillik ilkesi, gerek uluslararası ve ulusal standartlarda gerekse aşağıda özetlenen </w:t>
      </w:r>
      <w:r w:rsidR="00D977EE" w:rsidRPr="00FB0BA5">
        <w:rPr>
          <w:spacing w:val="-3"/>
          <w:lang w:val="tr-TR"/>
        </w:rPr>
        <w:t xml:space="preserve">hükümlerde yansıtılmaktadır. </w:t>
      </w:r>
    </w:p>
    <w:p w14:paraId="411F1226" w14:textId="77777777" w:rsidR="003A0EF0" w:rsidRPr="00FB0BA5" w:rsidRDefault="003A0EF0">
      <w:pPr>
        <w:pStyle w:val="GvdeMetni"/>
        <w:spacing w:before="2"/>
        <w:rPr>
          <w:sz w:val="21"/>
          <w:lang w:val="tr-TR"/>
        </w:rPr>
      </w:pPr>
    </w:p>
    <w:p w14:paraId="600807EE" w14:textId="77777777" w:rsidR="003A0EF0" w:rsidRPr="00FB0BA5" w:rsidRDefault="00D977EE">
      <w:pPr>
        <w:pStyle w:val="ListeParagraf"/>
        <w:numPr>
          <w:ilvl w:val="0"/>
          <w:numId w:val="8"/>
        </w:numPr>
        <w:tabs>
          <w:tab w:val="left" w:pos="767"/>
        </w:tabs>
        <w:ind w:right="391" w:firstLine="0"/>
        <w:rPr>
          <w:lang w:val="tr-TR"/>
        </w:rPr>
      </w:pPr>
      <w:r w:rsidRPr="00FB0BA5">
        <w:rPr>
          <w:spacing w:val="-3"/>
          <w:lang w:val="tr-TR"/>
        </w:rPr>
        <w:t>İlk olarak, BM İnsan Hakları Komitesi Genel Yorum No. 25,</w:t>
      </w:r>
      <w:r w:rsidRPr="00FB0BA5">
        <w:rPr>
          <w:spacing w:val="-3"/>
          <w:position w:val="8"/>
          <w:sz w:val="14"/>
          <w:lang w:val="tr-TR"/>
        </w:rPr>
        <w:t>62</w:t>
      </w:r>
      <w:r w:rsidRPr="00FB0BA5">
        <w:rPr>
          <w:spacing w:val="-3"/>
          <w:lang w:val="tr-TR"/>
        </w:rPr>
        <w:t xml:space="preserve"> </w:t>
      </w:r>
      <w:r w:rsidRPr="00FB0BA5">
        <w:rPr>
          <w:lang w:val="tr-TR"/>
        </w:rPr>
        <w:t>Medeni ve Siyasi Haklara ilişkin Uluslararası Sözleşme</w:t>
      </w:r>
      <w:r w:rsidRPr="00FB0BA5">
        <w:rPr>
          <w:spacing w:val="-3"/>
          <w:lang w:val="tr-TR"/>
        </w:rPr>
        <w:t xml:space="preserve">, Madde 25(b) uyarınca “seçimlerin adil ve serbest şekilde yürütülmesi gerektiğini” ve “seçimin adil, tarafsız ve Sözleşme ile uyumlu kanunlar uyarınca düzenlenmesini sağlayacak bağımsız bir seçim makamının kurulması gerektiğini” </w:t>
      </w:r>
      <w:r w:rsidRPr="00FB0BA5">
        <w:rPr>
          <w:spacing w:val="-4"/>
          <w:position w:val="8"/>
          <w:sz w:val="14"/>
          <w:lang w:val="tr-TR"/>
        </w:rPr>
        <w:t>63</w:t>
      </w:r>
      <w:r w:rsidRPr="00FB0BA5">
        <w:rPr>
          <w:spacing w:val="-3"/>
          <w:lang w:val="tr-TR"/>
        </w:rPr>
        <w:t xml:space="preserve"> açıkça ortaya koymaktadır. İkinci olarak </w:t>
      </w:r>
      <w:r w:rsidR="005E100E" w:rsidRPr="00FB0BA5">
        <w:rPr>
          <w:spacing w:val="-3"/>
          <w:lang w:val="tr-TR"/>
        </w:rPr>
        <w:t xml:space="preserve">YSK kararında yer alan karşı görüşlerden biri de Türkiye Cumhuriyeti Anayasası’na gönderme yaparak seçimlerde adillik ilkesinden bahsetmektedir. </w:t>
      </w:r>
      <w:r w:rsidR="005E100E" w:rsidRPr="00FB0BA5">
        <w:rPr>
          <w:spacing w:val="-4"/>
          <w:lang w:val="tr-TR"/>
        </w:rPr>
        <w:t xml:space="preserve">Madde </w:t>
      </w:r>
      <w:r w:rsidR="00B729DC" w:rsidRPr="00FB0BA5">
        <w:rPr>
          <w:spacing w:val="-3"/>
          <w:lang w:val="tr-TR"/>
        </w:rPr>
        <w:t xml:space="preserve">67, </w:t>
      </w:r>
      <w:r w:rsidR="00681A3F" w:rsidRPr="00FB0BA5">
        <w:rPr>
          <w:spacing w:val="-4"/>
          <w:lang w:val="tr-TR"/>
        </w:rPr>
        <w:t>para</w:t>
      </w:r>
      <w:r w:rsidR="005E100E" w:rsidRPr="00FB0BA5">
        <w:rPr>
          <w:spacing w:val="-4"/>
          <w:lang w:val="tr-TR"/>
        </w:rPr>
        <w:t>g</w:t>
      </w:r>
      <w:r w:rsidR="00681A3F" w:rsidRPr="00FB0BA5">
        <w:rPr>
          <w:spacing w:val="-4"/>
          <w:lang w:val="tr-TR"/>
        </w:rPr>
        <w:t>ra</w:t>
      </w:r>
      <w:r w:rsidR="005E100E" w:rsidRPr="00FB0BA5">
        <w:rPr>
          <w:spacing w:val="-4"/>
          <w:lang w:val="tr-TR"/>
        </w:rPr>
        <w:t>f</w:t>
      </w:r>
      <w:r w:rsidR="00B729DC" w:rsidRPr="00FB0BA5">
        <w:rPr>
          <w:spacing w:val="-4"/>
          <w:lang w:val="tr-TR"/>
        </w:rPr>
        <w:t xml:space="preserve"> </w:t>
      </w:r>
      <w:r w:rsidR="00B729DC" w:rsidRPr="00FB0BA5">
        <w:rPr>
          <w:lang w:val="tr-TR"/>
        </w:rPr>
        <w:t>5</w:t>
      </w:r>
      <w:r w:rsidR="005E100E" w:rsidRPr="00FB0BA5">
        <w:rPr>
          <w:lang w:val="tr-TR"/>
        </w:rPr>
        <w:t xml:space="preserve">’e göre </w:t>
      </w:r>
      <w:r w:rsidR="00B729DC" w:rsidRPr="00FB0BA5">
        <w:rPr>
          <w:lang w:val="tr-TR"/>
        </w:rPr>
        <w:t xml:space="preserve"> </w:t>
      </w:r>
      <w:r w:rsidR="00B729DC" w:rsidRPr="00FB0BA5">
        <w:rPr>
          <w:spacing w:val="-4"/>
          <w:lang w:val="tr-TR"/>
        </w:rPr>
        <w:t xml:space="preserve">“[…] </w:t>
      </w:r>
      <w:r w:rsidR="005E100E" w:rsidRPr="00FB0BA5">
        <w:rPr>
          <w:spacing w:val="-4"/>
          <w:lang w:val="tr-TR"/>
        </w:rPr>
        <w:t>seçim kanunları, temsilde adalet ve yönetimde istikrar ilkelerini bağdaştıracak biçimde düzenlenir</w:t>
      </w:r>
      <w:r w:rsidR="00B729DC" w:rsidRPr="00FB0BA5">
        <w:rPr>
          <w:spacing w:val="-4"/>
          <w:lang w:val="tr-TR"/>
        </w:rPr>
        <w:t>”,</w:t>
      </w:r>
      <w:r w:rsidR="00B729DC" w:rsidRPr="00FB0BA5">
        <w:rPr>
          <w:spacing w:val="-13"/>
          <w:lang w:val="tr-TR"/>
        </w:rPr>
        <w:t xml:space="preserve"> </w:t>
      </w:r>
      <w:r w:rsidR="005E100E" w:rsidRPr="00FB0BA5">
        <w:rPr>
          <w:spacing w:val="-13"/>
          <w:lang w:val="tr-TR"/>
        </w:rPr>
        <w:t xml:space="preserve">ve </w:t>
      </w:r>
      <w:r w:rsidR="00681A3F" w:rsidRPr="00FB0BA5">
        <w:rPr>
          <w:spacing w:val="-4"/>
          <w:lang w:val="tr-TR"/>
        </w:rPr>
        <w:t>Madde</w:t>
      </w:r>
      <w:r w:rsidR="00B729DC" w:rsidRPr="00FB0BA5">
        <w:rPr>
          <w:spacing w:val="-12"/>
          <w:lang w:val="tr-TR"/>
        </w:rPr>
        <w:t xml:space="preserve"> </w:t>
      </w:r>
      <w:r w:rsidR="00B729DC" w:rsidRPr="00FB0BA5">
        <w:rPr>
          <w:spacing w:val="-3"/>
          <w:lang w:val="tr-TR"/>
        </w:rPr>
        <w:t>79,</w:t>
      </w:r>
      <w:r w:rsidR="00B729DC" w:rsidRPr="00FB0BA5">
        <w:rPr>
          <w:spacing w:val="-11"/>
          <w:lang w:val="tr-TR"/>
        </w:rPr>
        <w:t xml:space="preserve"> </w:t>
      </w:r>
      <w:r w:rsidR="00681A3F" w:rsidRPr="00FB0BA5">
        <w:rPr>
          <w:spacing w:val="-4"/>
          <w:lang w:val="tr-TR"/>
        </w:rPr>
        <w:t>paragraf</w:t>
      </w:r>
      <w:r w:rsidR="00B729DC" w:rsidRPr="00FB0BA5">
        <w:rPr>
          <w:spacing w:val="-12"/>
          <w:lang w:val="tr-TR"/>
        </w:rPr>
        <w:t xml:space="preserve"> </w:t>
      </w:r>
      <w:r w:rsidR="00B729DC" w:rsidRPr="00FB0BA5">
        <w:rPr>
          <w:lang w:val="tr-TR"/>
        </w:rPr>
        <w:t>2</w:t>
      </w:r>
      <w:r w:rsidR="005E100E" w:rsidRPr="00FB0BA5">
        <w:rPr>
          <w:lang w:val="tr-TR"/>
        </w:rPr>
        <w:t>’ye</w:t>
      </w:r>
      <w:r w:rsidR="00B729DC" w:rsidRPr="00FB0BA5">
        <w:rPr>
          <w:spacing w:val="-15"/>
          <w:lang w:val="tr-TR"/>
        </w:rPr>
        <w:t xml:space="preserve"> </w:t>
      </w:r>
      <w:r w:rsidR="005E100E" w:rsidRPr="00FB0BA5">
        <w:rPr>
          <w:spacing w:val="-15"/>
          <w:lang w:val="tr-TR"/>
        </w:rPr>
        <w:t>göre</w:t>
      </w:r>
      <w:r w:rsidR="00B729DC" w:rsidRPr="00FB0BA5">
        <w:rPr>
          <w:spacing w:val="-12"/>
          <w:lang w:val="tr-TR"/>
        </w:rPr>
        <w:t xml:space="preserve"> </w:t>
      </w:r>
      <w:r w:rsidR="00335405" w:rsidRPr="00FB0BA5">
        <w:rPr>
          <w:spacing w:val="-3"/>
          <w:lang w:val="tr-TR"/>
        </w:rPr>
        <w:t>YSK</w:t>
      </w:r>
      <w:r w:rsidR="00B729DC" w:rsidRPr="00FB0BA5">
        <w:rPr>
          <w:spacing w:val="-3"/>
          <w:lang w:val="tr-TR"/>
        </w:rPr>
        <w:t xml:space="preserve"> </w:t>
      </w:r>
      <w:r w:rsidR="00B729DC" w:rsidRPr="00FB0BA5">
        <w:rPr>
          <w:spacing w:val="-2"/>
          <w:lang w:val="tr-TR"/>
        </w:rPr>
        <w:t>“</w:t>
      </w:r>
      <w:r w:rsidR="005E100E" w:rsidRPr="00FB0BA5">
        <w:rPr>
          <w:spacing w:val="-2"/>
          <w:lang w:val="tr-TR"/>
        </w:rPr>
        <w:t xml:space="preserve">seçimin düzen içinde yönetimi ve dürüstlüğü ile ilgili bütün işlemleri yapma ve yaptırma” görevine sahiptir. Karşı görüşün Türkiye Cumhuriyeti Anayasası’na göre seçimlerde adillik ilkesine dair okuması ile tutarlı şekilde, </w:t>
      </w:r>
      <w:r w:rsidR="00681A3F" w:rsidRPr="00FB0BA5">
        <w:rPr>
          <w:spacing w:val="-3"/>
          <w:lang w:val="tr-TR"/>
        </w:rPr>
        <w:t>Venedik Komisyonu</w:t>
      </w:r>
      <w:r w:rsidR="005E100E" w:rsidRPr="00FB0BA5">
        <w:rPr>
          <w:spacing w:val="-3"/>
          <w:lang w:val="tr-TR"/>
        </w:rPr>
        <w:t>,</w:t>
      </w:r>
      <w:r w:rsidR="00B729DC" w:rsidRPr="00FB0BA5">
        <w:rPr>
          <w:spacing w:val="-12"/>
          <w:lang w:val="tr-TR"/>
        </w:rPr>
        <w:t xml:space="preserve"> </w:t>
      </w:r>
      <w:r w:rsidR="0000670F" w:rsidRPr="00FB0BA5">
        <w:rPr>
          <w:spacing w:val="-4"/>
          <w:lang w:val="tr-TR"/>
        </w:rPr>
        <w:t xml:space="preserve">seçim öncesinde açık düzenlemelerin olmaması halinde, siyasi partilere adaylarını değiştirmeleri için herhangi bir fırsat tanınmadığını da dikkate alarak, </w:t>
      </w:r>
      <w:r w:rsidR="005E100E" w:rsidRPr="00FB0BA5">
        <w:rPr>
          <w:spacing w:val="-4"/>
          <w:lang w:val="tr-TR"/>
        </w:rPr>
        <w:t>Sözleşme</w:t>
      </w:r>
      <w:r w:rsidR="0000670F" w:rsidRPr="00FB0BA5">
        <w:rPr>
          <w:spacing w:val="-4"/>
          <w:lang w:val="tr-TR"/>
        </w:rPr>
        <w:t xml:space="preserve"> yer alan</w:t>
      </w:r>
      <w:r w:rsidR="005E100E" w:rsidRPr="00FB0BA5">
        <w:rPr>
          <w:spacing w:val="-4"/>
          <w:lang w:val="tr-TR"/>
        </w:rPr>
        <w:t xml:space="preserve"> </w:t>
      </w:r>
      <w:r w:rsidR="0000670F" w:rsidRPr="00FB0BA5">
        <w:rPr>
          <w:spacing w:val="-4"/>
          <w:lang w:val="tr-TR"/>
        </w:rPr>
        <w:t xml:space="preserve">adil olma ile ilgili </w:t>
      </w:r>
      <w:r w:rsidR="005E100E" w:rsidRPr="00FB0BA5">
        <w:rPr>
          <w:spacing w:val="-4"/>
          <w:lang w:val="tr-TR"/>
        </w:rPr>
        <w:t>uluslararası standartların</w:t>
      </w:r>
      <w:r w:rsidR="0000670F" w:rsidRPr="00FB0BA5">
        <w:rPr>
          <w:spacing w:val="-4"/>
          <w:lang w:val="tr-TR"/>
        </w:rPr>
        <w:t>,</w:t>
      </w:r>
      <w:r w:rsidR="005E100E" w:rsidRPr="00FB0BA5">
        <w:rPr>
          <w:spacing w:val="-4"/>
          <w:lang w:val="tr-TR"/>
        </w:rPr>
        <w:t xml:space="preserve"> </w:t>
      </w:r>
      <w:r w:rsidR="0000670F" w:rsidRPr="00FB0BA5">
        <w:rPr>
          <w:spacing w:val="-4"/>
          <w:lang w:val="tr-TR"/>
        </w:rPr>
        <w:t xml:space="preserve">yetkili seçim makamlarının ya seçilen adayları tanımalarını ya da ilgili seçim bölgelerinde seçimleri iptal ve tekrar etmelerini gerektirdiği değerlendirmektedir. </w:t>
      </w:r>
    </w:p>
    <w:p w14:paraId="2F252448" w14:textId="77777777" w:rsidR="003A0EF0" w:rsidRPr="00FB0BA5" w:rsidRDefault="003A0EF0">
      <w:pPr>
        <w:pStyle w:val="GvdeMetni"/>
        <w:spacing w:before="8"/>
        <w:rPr>
          <w:sz w:val="25"/>
          <w:lang w:val="tr-TR"/>
        </w:rPr>
      </w:pPr>
    </w:p>
    <w:p w14:paraId="3EEDAA6F" w14:textId="77777777" w:rsidR="003A0EF0" w:rsidRPr="00FB0BA5" w:rsidRDefault="00A9726F">
      <w:pPr>
        <w:pStyle w:val="ListeParagraf"/>
        <w:numPr>
          <w:ilvl w:val="0"/>
          <w:numId w:val="4"/>
        </w:numPr>
        <w:tabs>
          <w:tab w:val="left" w:pos="1941"/>
        </w:tabs>
        <w:ind w:right="0" w:hanging="361"/>
        <w:rPr>
          <w:lang w:val="tr-TR"/>
        </w:rPr>
      </w:pPr>
      <w:r w:rsidRPr="00FB0BA5">
        <w:rPr>
          <w:lang w:val="tr-TR"/>
        </w:rPr>
        <w:t>Belediye başkanlığı mazbatalarının AK Parti adaylarına verilmesi</w:t>
      </w:r>
    </w:p>
    <w:p w14:paraId="3EB03AB8" w14:textId="77777777" w:rsidR="003A0EF0" w:rsidRPr="00FB0BA5" w:rsidRDefault="003A0EF0">
      <w:pPr>
        <w:pStyle w:val="GvdeMetni"/>
        <w:rPr>
          <w:lang w:val="tr-TR"/>
        </w:rPr>
      </w:pPr>
    </w:p>
    <w:p w14:paraId="09C968E2" w14:textId="77777777" w:rsidR="003A0EF0" w:rsidRPr="00FB0BA5" w:rsidRDefault="0000670F" w:rsidP="009774F2">
      <w:pPr>
        <w:pStyle w:val="ListeParagraf"/>
        <w:numPr>
          <w:ilvl w:val="0"/>
          <w:numId w:val="8"/>
        </w:numPr>
        <w:tabs>
          <w:tab w:val="left" w:pos="767"/>
        </w:tabs>
        <w:spacing w:before="2" w:line="237" w:lineRule="auto"/>
        <w:ind w:firstLine="0"/>
        <w:rPr>
          <w:lang w:val="tr-TR"/>
        </w:rPr>
      </w:pPr>
      <w:r w:rsidRPr="00FB0BA5">
        <w:rPr>
          <w:lang w:val="tr-TR"/>
        </w:rPr>
        <w:t>Başarılı adayların belediye başkanlığı mazbatalarının verilmemesi konusunda olduğu üzere, Türkiye hukukunda YSK’ya bu mazbataları ikinci gelen adaylara verme yetkisini açıkça veren herhangi bir hüküm bulunmamaktadır. Kanun yalnızca seçim sırasındaki düzensizliklerden etkilenen seçim bölgelerinde seçimlerin tekrar edilmesini</w:t>
      </w:r>
      <w:r w:rsidRPr="00FB0BA5">
        <w:rPr>
          <w:spacing w:val="-4"/>
          <w:position w:val="8"/>
          <w:sz w:val="14"/>
          <w:lang w:val="tr-TR"/>
        </w:rPr>
        <w:t>64</w:t>
      </w:r>
      <w:r w:rsidRPr="00FB0BA5">
        <w:rPr>
          <w:lang w:val="tr-TR"/>
        </w:rPr>
        <w:t xml:space="preserve"> ve </w:t>
      </w:r>
      <w:r w:rsidR="00651FB7" w:rsidRPr="00FB0BA5">
        <w:rPr>
          <w:lang w:val="tr-TR"/>
        </w:rPr>
        <w:t>daha sonraki bir tarihte belediye başkanlığının boşalması halinde belediye meclisi tarafından yeni bir belediye başkanının seçilmesini</w:t>
      </w:r>
      <w:r w:rsidR="00651FB7" w:rsidRPr="00FB0BA5">
        <w:rPr>
          <w:spacing w:val="-4"/>
          <w:position w:val="8"/>
          <w:sz w:val="14"/>
          <w:lang w:val="tr-TR"/>
        </w:rPr>
        <w:t>65</w:t>
      </w:r>
      <w:r w:rsidR="00651FB7" w:rsidRPr="00FB0BA5">
        <w:rPr>
          <w:lang w:val="tr-TR"/>
        </w:rPr>
        <w:t xml:space="preserve"> öngörmektedir. </w:t>
      </w:r>
      <w:r w:rsidRPr="00FB0BA5">
        <w:rPr>
          <w:lang w:val="tr-TR"/>
        </w:rPr>
        <w:t xml:space="preserve"> </w:t>
      </w:r>
    </w:p>
    <w:p w14:paraId="0EC956E2" w14:textId="77777777" w:rsidR="00651FB7" w:rsidRPr="00FB0BA5" w:rsidRDefault="00651FB7" w:rsidP="00651FB7">
      <w:pPr>
        <w:pStyle w:val="ListeParagraf"/>
        <w:tabs>
          <w:tab w:val="left" w:pos="767"/>
        </w:tabs>
        <w:spacing w:before="2" w:line="237" w:lineRule="auto"/>
        <w:rPr>
          <w:lang w:val="tr-TR"/>
        </w:rPr>
      </w:pPr>
    </w:p>
    <w:p w14:paraId="5D16D917" w14:textId="77777777" w:rsidR="003A0EF0" w:rsidRPr="00FB0BA5" w:rsidRDefault="00335405">
      <w:pPr>
        <w:pStyle w:val="ListeParagraf"/>
        <w:numPr>
          <w:ilvl w:val="0"/>
          <w:numId w:val="8"/>
        </w:numPr>
        <w:tabs>
          <w:tab w:val="left" w:pos="767"/>
        </w:tabs>
        <w:ind w:right="391" w:firstLine="0"/>
        <w:rPr>
          <w:lang w:val="tr-TR"/>
        </w:rPr>
      </w:pPr>
      <w:r w:rsidRPr="00FB0BA5">
        <w:rPr>
          <w:spacing w:val="-3"/>
          <w:lang w:val="tr-TR"/>
        </w:rPr>
        <w:t>YSK</w:t>
      </w:r>
      <w:r w:rsidR="002E2DE9" w:rsidRPr="00FB0BA5">
        <w:rPr>
          <w:spacing w:val="-3"/>
          <w:lang w:val="tr-TR"/>
        </w:rPr>
        <w:t xml:space="preserve"> üyelerinin çoğunluğu </w:t>
      </w:r>
      <w:r w:rsidR="00B729DC" w:rsidRPr="00FB0BA5">
        <w:rPr>
          <w:lang w:val="tr-TR"/>
        </w:rPr>
        <w:t xml:space="preserve">11 </w:t>
      </w:r>
      <w:r w:rsidR="00681A3F" w:rsidRPr="00FB0BA5">
        <w:rPr>
          <w:spacing w:val="-4"/>
          <w:lang w:val="tr-TR"/>
        </w:rPr>
        <w:t>Nisan</w:t>
      </w:r>
      <w:r w:rsidR="00B729DC" w:rsidRPr="00FB0BA5">
        <w:rPr>
          <w:spacing w:val="-4"/>
          <w:lang w:val="tr-TR"/>
        </w:rPr>
        <w:t xml:space="preserve"> </w:t>
      </w:r>
      <w:r w:rsidR="00B729DC" w:rsidRPr="00FB0BA5">
        <w:rPr>
          <w:spacing w:val="-3"/>
          <w:lang w:val="tr-TR"/>
        </w:rPr>
        <w:t>2019</w:t>
      </w:r>
      <w:r w:rsidR="002E2DE9" w:rsidRPr="00FB0BA5">
        <w:rPr>
          <w:spacing w:val="-3"/>
          <w:lang w:val="tr-TR"/>
        </w:rPr>
        <w:t xml:space="preserve"> tarihli kararlarını benzerlik üzerinden Mahalli İdareler Seçim Kanunu</w:t>
      </w:r>
      <w:r w:rsidR="00B729DC" w:rsidRPr="00FB0BA5">
        <w:rPr>
          <w:spacing w:val="-4"/>
          <w:lang w:val="tr-TR"/>
        </w:rPr>
        <w:t xml:space="preserve">, </w:t>
      </w:r>
      <w:r w:rsidR="002E2DE9" w:rsidRPr="00FB0BA5">
        <w:rPr>
          <w:spacing w:val="-3"/>
          <w:lang w:val="tr-TR"/>
        </w:rPr>
        <w:t xml:space="preserve">Madde </w:t>
      </w:r>
      <w:r w:rsidR="002E2DE9" w:rsidRPr="00FB0BA5">
        <w:rPr>
          <w:lang w:val="tr-TR"/>
        </w:rPr>
        <w:t>16’ya dayandırmaktadır. Bu</w:t>
      </w:r>
      <w:r w:rsidR="00B729DC" w:rsidRPr="00FB0BA5">
        <w:rPr>
          <w:spacing w:val="-3"/>
          <w:lang w:val="tr-TR"/>
        </w:rPr>
        <w:t xml:space="preserve"> </w:t>
      </w:r>
      <w:r w:rsidR="002E2DE9" w:rsidRPr="00FB0BA5">
        <w:rPr>
          <w:spacing w:val="-3"/>
          <w:lang w:val="tr-TR"/>
        </w:rPr>
        <w:t>m</w:t>
      </w:r>
      <w:r w:rsidR="00681A3F" w:rsidRPr="00FB0BA5">
        <w:rPr>
          <w:spacing w:val="-3"/>
          <w:lang w:val="tr-TR"/>
        </w:rPr>
        <w:t>adde</w:t>
      </w:r>
      <w:r w:rsidR="00B729DC" w:rsidRPr="00FB0BA5">
        <w:rPr>
          <w:spacing w:val="-3"/>
          <w:lang w:val="tr-TR"/>
        </w:rPr>
        <w:t xml:space="preserve"> </w:t>
      </w:r>
      <w:r w:rsidR="00651FB7" w:rsidRPr="00FB0BA5">
        <w:rPr>
          <w:spacing w:val="-3"/>
          <w:lang w:val="tr-TR"/>
        </w:rPr>
        <w:t xml:space="preserve">adayın vazgeçmesi üzerinedir ve “adayların ilanından sonra, adaylıktan istifa, seçim sonuna kadar nazarı itibare alınmaz. Ancak, bu gibiler seçilmiş bulunurlarsa, istifaları hüküm ifade eder ve yerlerine kendilerinden sonra gelenler seçilmiş sayılırlar. Ölüm halinde de aynı şekilde hareket edilir” denmektedir. </w:t>
      </w:r>
    </w:p>
    <w:p w14:paraId="50934203" w14:textId="77777777" w:rsidR="003A0EF0" w:rsidRPr="00FB0BA5" w:rsidRDefault="003A0EF0">
      <w:pPr>
        <w:pStyle w:val="GvdeMetni"/>
        <w:rPr>
          <w:lang w:val="tr-TR"/>
        </w:rPr>
      </w:pPr>
    </w:p>
    <w:p w14:paraId="3C585431" w14:textId="77777777" w:rsidR="003A0EF0" w:rsidRPr="00FB0BA5" w:rsidRDefault="00681A3F">
      <w:pPr>
        <w:pStyle w:val="ListeParagraf"/>
        <w:numPr>
          <w:ilvl w:val="0"/>
          <w:numId w:val="8"/>
        </w:numPr>
        <w:tabs>
          <w:tab w:val="left" w:pos="767"/>
        </w:tabs>
        <w:spacing w:before="1"/>
        <w:ind w:right="391" w:firstLine="0"/>
        <w:rPr>
          <w:lang w:val="tr-TR"/>
        </w:rPr>
      </w:pPr>
      <w:r w:rsidRPr="00FB0BA5">
        <w:rPr>
          <w:spacing w:val="-4"/>
          <w:lang w:val="tr-TR"/>
        </w:rPr>
        <w:t>Venedik Komisyonu</w:t>
      </w:r>
      <w:r w:rsidR="00651FB7" w:rsidRPr="00FB0BA5">
        <w:rPr>
          <w:spacing w:val="-4"/>
          <w:lang w:val="tr-TR"/>
        </w:rPr>
        <w:t xml:space="preserve">, </w:t>
      </w:r>
      <w:r w:rsidR="007A3CBE" w:rsidRPr="00FB0BA5">
        <w:rPr>
          <w:spacing w:val="-4"/>
          <w:lang w:val="tr-TR"/>
        </w:rPr>
        <w:t xml:space="preserve">hukuki kesinlik ile uyumlu genel bir ilke olarak, benzerlik üzerinden bu türden akıl yürütülmesini sadece  durumun yasa koyucu tarafından niyet güdülmeksizin düzenlenmemiş olması ve durumun benzerliği olduğu iddia edilen hükümde ele alınan durumla kıyaslanabilir olması halinde izin verilebilir bulmaktadır. Mevcut durumda bu çok şüphelidir. Belirtildiği üzere ilgili seçim mevzuatının ardında yatan mantık, adaylıklarla ilgili eksikliklerin seçim öncesinde ele alınması gerektiği ve oylama sürecindeki düzensizliklerin ise daha sonra çözülebileceğini göstermektedir. Bu, tutarlı ve uygulanabileceği sınırlar belli bir yaklaşımdır. </w:t>
      </w:r>
    </w:p>
    <w:p w14:paraId="23A2B33F" w14:textId="77777777" w:rsidR="003A0EF0" w:rsidRPr="00FB0BA5" w:rsidRDefault="00917BFA">
      <w:pPr>
        <w:pStyle w:val="GvdeMetni"/>
        <w:spacing w:before="4"/>
        <w:rPr>
          <w:sz w:val="27"/>
          <w:lang w:val="tr-TR"/>
        </w:rPr>
      </w:pPr>
      <w:r w:rsidRPr="00FB0BA5">
        <w:rPr>
          <w:noProof/>
          <w:lang w:val="tr-TR"/>
        </w:rPr>
        <mc:AlternateContent>
          <mc:Choice Requires="wps">
            <w:drawing>
              <wp:anchor distT="0" distB="0" distL="0" distR="0" simplePos="0" relativeHeight="251669504" behindDoc="1" locked="0" layoutInCell="1" allowOverlap="1" wp14:anchorId="23B44BE2" wp14:editId="56CFEF72">
                <wp:simplePos x="0" y="0"/>
                <wp:positionH relativeFrom="page">
                  <wp:posOffset>914400</wp:posOffset>
                </wp:positionH>
                <wp:positionV relativeFrom="paragraph">
                  <wp:posOffset>228600</wp:posOffset>
                </wp:positionV>
                <wp:extent cx="182943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AE67" id="Line 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" strokeweight=".6pt">
                <o:lock v:ext="edit" shapetype="f"/>
                <w10:wrap type="topAndBottom" anchorx="page"/>
              </v:line>
            </w:pict>
          </mc:Fallback>
        </mc:AlternateContent>
      </w:r>
    </w:p>
    <w:p w14:paraId="33C32A64" w14:textId="77777777" w:rsidR="003A0EF0" w:rsidRPr="00FB0BA5" w:rsidRDefault="00B729DC">
      <w:pPr>
        <w:spacing w:before="57" w:line="210" w:lineRule="exact"/>
        <w:ind w:left="200"/>
        <w:rPr>
          <w:sz w:val="18"/>
          <w:lang w:val="tr-TR"/>
        </w:rPr>
      </w:pPr>
      <w:r w:rsidRPr="00FB0BA5">
        <w:rPr>
          <w:position w:val="6"/>
          <w:sz w:val="12"/>
          <w:lang w:val="tr-TR"/>
        </w:rPr>
        <w:t xml:space="preserve">61 </w:t>
      </w:r>
      <w:r w:rsidR="00681A3F" w:rsidRPr="00FB0BA5">
        <w:rPr>
          <w:sz w:val="18"/>
          <w:lang w:val="tr-TR"/>
        </w:rPr>
        <w:t>Bkz.</w:t>
      </w:r>
      <w:r w:rsidRPr="00FB0BA5">
        <w:rPr>
          <w:sz w:val="18"/>
          <w:lang w:val="tr-TR"/>
        </w:rPr>
        <w:t xml:space="preserve"> </w:t>
      </w:r>
      <w:r w:rsidR="00583EF3" w:rsidRPr="00FB0BA5">
        <w:rPr>
          <w:sz w:val="18"/>
          <w:lang w:val="tr-TR"/>
        </w:rPr>
        <w:t>31</w:t>
      </w:r>
      <w:r w:rsidRPr="00FB0BA5">
        <w:rPr>
          <w:sz w:val="18"/>
          <w:lang w:val="tr-TR"/>
        </w:rPr>
        <w:t xml:space="preserve"> </w:t>
      </w:r>
      <w:r w:rsidR="00681A3F" w:rsidRPr="00FB0BA5">
        <w:rPr>
          <w:sz w:val="18"/>
          <w:lang w:val="tr-TR"/>
        </w:rPr>
        <w:t>Ekim</w:t>
      </w:r>
      <w:r w:rsidRPr="00FB0BA5">
        <w:rPr>
          <w:sz w:val="18"/>
          <w:lang w:val="tr-TR"/>
        </w:rPr>
        <w:t xml:space="preserve"> 2019</w:t>
      </w:r>
      <w:r w:rsidR="00583EF3" w:rsidRPr="00FB0BA5">
        <w:rPr>
          <w:sz w:val="18"/>
          <w:lang w:val="tr-TR"/>
        </w:rPr>
        <w:t xml:space="preserve"> tarihli Kongre Seçim Gözlem Raporu </w:t>
      </w:r>
      <w:r w:rsidRPr="00FB0BA5">
        <w:rPr>
          <w:sz w:val="18"/>
          <w:lang w:val="tr-TR"/>
        </w:rPr>
        <w:t xml:space="preserve">, CG37(2019)14, </w:t>
      </w:r>
      <w:r w:rsidR="00583EF3" w:rsidRPr="00FB0BA5">
        <w:rPr>
          <w:sz w:val="18"/>
          <w:lang w:val="tr-TR"/>
        </w:rPr>
        <w:t>sayfa</w:t>
      </w:r>
      <w:r w:rsidRPr="00FB0BA5">
        <w:rPr>
          <w:sz w:val="18"/>
          <w:lang w:val="tr-TR"/>
        </w:rPr>
        <w:t xml:space="preserve"> 21.</w:t>
      </w:r>
    </w:p>
    <w:p w14:paraId="613E0223" w14:textId="77777777" w:rsidR="003A0EF0" w:rsidRPr="00FB0BA5" w:rsidRDefault="00B729DC">
      <w:pPr>
        <w:spacing w:line="208" w:lineRule="exact"/>
        <w:ind w:left="200"/>
        <w:rPr>
          <w:sz w:val="18"/>
          <w:lang w:val="tr-TR"/>
        </w:rPr>
      </w:pPr>
      <w:r w:rsidRPr="00FB0BA5">
        <w:rPr>
          <w:position w:val="6"/>
          <w:sz w:val="12"/>
          <w:lang w:val="tr-TR"/>
        </w:rPr>
        <w:t xml:space="preserve">62 </w:t>
      </w:r>
      <w:r w:rsidR="00681A3F" w:rsidRPr="00FB0BA5">
        <w:rPr>
          <w:sz w:val="18"/>
          <w:lang w:val="tr-TR"/>
        </w:rPr>
        <w:t>Bkz.</w:t>
      </w:r>
      <w:r w:rsidRPr="00FB0BA5">
        <w:rPr>
          <w:sz w:val="18"/>
          <w:lang w:val="tr-TR"/>
        </w:rPr>
        <w:t xml:space="preserve"> </w:t>
      </w:r>
      <w:r w:rsidR="00681A3F" w:rsidRPr="00FB0BA5">
        <w:rPr>
          <w:sz w:val="18"/>
          <w:lang w:val="tr-TR"/>
        </w:rPr>
        <w:t>paragraf</w:t>
      </w:r>
      <w:r w:rsidRPr="00FB0BA5">
        <w:rPr>
          <w:sz w:val="18"/>
          <w:lang w:val="tr-TR"/>
        </w:rPr>
        <w:t xml:space="preserve"> 19 </w:t>
      </w:r>
      <w:r w:rsidR="00583EF3" w:rsidRPr="00FB0BA5">
        <w:rPr>
          <w:sz w:val="18"/>
          <w:lang w:val="tr-TR"/>
        </w:rPr>
        <w:t>ve</w:t>
      </w:r>
      <w:r w:rsidRPr="00FB0BA5">
        <w:rPr>
          <w:sz w:val="18"/>
          <w:lang w:val="tr-TR"/>
        </w:rPr>
        <w:t xml:space="preserve"> 20.</w:t>
      </w:r>
    </w:p>
    <w:p w14:paraId="22E4E151" w14:textId="77777777" w:rsidR="003A0EF0" w:rsidRPr="00FB0BA5" w:rsidRDefault="00B729DC">
      <w:pPr>
        <w:ind w:left="200" w:right="302"/>
        <w:rPr>
          <w:sz w:val="18"/>
          <w:lang w:val="tr-TR"/>
        </w:rPr>
      </w:pPr>
      <w:r w:rsidRPr="00FB0BA5">
        <w:rPr>
          <w:position w:val="6"/>
          <w:sz w:val="12"/>
          <w:lang w:val="tr-TR"/>
        </w:rPr>
        <w:t xml:space="preserve">63 </w:t>
      </w:r>
      <w:r w:rsidR="00681A3F" w:rsidRPr="00FB0BA5">
        <w:rPr>
          <w:sz w:val="18"/>
          <w:lang w:val="tr-TR"/>
        </w:rPr>
        <w:t>Ayrıca bkz.</w:t>
      </w:r>
      <w:r w:rsidRPr="00FB0BA5">
        <w:rPr>
          <w:spacing w:val="-3"/>
          <w:sz w:val="18"/>
          <w:lang w:val="tr-TR"/>
        </w:rPr>
        <w:t xml:space="preserve"> </w:t>
      </w:r>
      <w:r w:rsidR="00583EF3" w:rsidRPr="00FB0BA5">
        <w:rPr>
          <w:spacing w:val="-3"/>
          <w:sz w:val="18"/>
          <w:lang w:val="tr-TR"/>
        </w:rPr>
        <w:t xml:space="preserve">AİHM </w:t>
      </w:r>
      <w:r w:rsidR="002E2DE9" w:rsidRPr="00FB0BA5">
        <w:rPr>
          <w:spacing w:val="-3"/>
          <w:sz w:val="18"/>
          <w:lang w:val="tr-TR"/>
        </w:rPr>
        <w:t>içtihadına göre “bir adayın seçilme yeterliğinin olmadığına kara verme usulü adil ve nesnel bir kararı teminat altına almalıdır”</w:t>
      </w:r>
      <w:r w:rsidRPr="00FB0BA5">
        <w:rPr>
          <w:spacing w:val="-4"/>
          <w:sz w:val="18"/>
          <w:lang w:val="tr-TR"/>
        </w:rPr>
        <w:t xml:space="preserve">: </w:t>
      </w:r>
      <w:r w:rsidRPr="00FB0BA5">
        <w:rPr>
          <w:i/>
          <w:spacing w:val="-4"/>
          <w:sz w:val="18"/>
          <w:lang w:val="tr-TR"/>
        </w:rPr>
        <w:t>Podkolzina</w:t>
      </w:r>
      <w:r w:rsidR="002E2DE9" w:rsidRPr="00FB0BA5">
        <w:rPr>
          <w:i/>
          <w:spacing w:val="-4"/>
          <w:sz w:val="18"/>
          <w:lang w:val="tr-TR"/>
        </w:rPr>
        <w:t>/</w:t>
      </w:r>
      <w:r w:rsidRPr="00FB0BA5">
        <w:rPr>
          <w:i/>
          <w:spacing w:val="-4"/>
          <w:sz w:val="18"/>
          <w:lang w:val="tr-TR"/>
        </w:rPr>
        <w:t xml:space="preserve"> </w:t>
      </w:r>
      <w:r w:rsidRPr="00FB0BA5">
        <w:rPr>
          <w:i/>
          <w:sz w:val="18"/>
          <w:lang w:val="tr-TR"/>
        </w:rPr>
        <w:t xml:space="preserve"> </w:t>
      </w:r>
      <w:r w:rsidRPr="00FB0BA5">
        <w:rPr>
          <w:i/>
          <w:spacing w:val="-3"/>
          <w:sz w:val="18"/>
          <w:lang w:val="tr-TR"/>
        </w:rPr>
        <w:t>L</w:t>
      </w:r>
      <w:r w:rsidR="002E2DE9" w:rsidRPr="00FB0BA5">
        <w:rPr>
          <w:i/>
          <w:spacing w:val="-3"/>
          <w:sz w:val="18"/>
          <w:lang w:val="tr-TR"/>
        </w:rPr>
        <w:t>etonya</w:t>
      </w:r>
      <w:r w:rsidRPr="00FB0BA5">
        <w:rPr>
          <w:spacing w:val="-3"/>
          <w:sz w:val="18"/>
          <w:lang w:val="tr-TR"/>
        </w:rPr>
        <w:t xml:space="preserve">, no. </w:t>
      </w:r>
      <w:r w:rsidRPr="00FB0BA5">
        <w:rPr>
          <w:spacing w:val="-4"/>
          <w:sz w:val="18"/>
          <w:lang w:val="tr-TR"/>
        </w:rPr>
        <w:t xml:space="preserve">46726/99, </w:t>
      </w:r>
      <w:r w:rsidRPr="00FB0BA5">
        <w:rPr>
          <w:sz w:val="18"/>
          <w:lang w:val="tr-TR"/>
        </w:rPr>
        <w:t xml:space="preserve">9 </w:t>
      </w:r>
      <w:r w:rsidR="00681A3F" w:rsidRPr="00FB0BA5">
        <w:rPr>
          <w:spacing w:val="-3"/>
          <w:sz w:val="18"/>
          <w:lang w:val="tr-TR"/>
        </w:rPr>
        <w:t>Nisan</w:t>
      </w:r>
      <w:r w:rsidRPr="00FB0BA5">
        <w:rPr>
          <w:spacing w:val="-3"/>
          <w:sz w:val="18"/>
          <w:lang w:val="tr-TR"/>
        </w:rPr>
        <w:t xml:space="preserve"> 2002 </w:t>
      </w:r>
      <w:r w:rsidRPr="00FB0BA5">
        <w:rPr>
          <w:spacing w:val="-4"/>
          <w:sz w:val="18"/>
          <w:lang w:val="tr-TR"/>
        </w:rPr>
        <w:t>(</w:t>
      </w:r>
      <w:r w:rsidR="00583EF3" w:rsidRPr="00FB0BA5">
        <w:rPr>
          <w:spacing w:val="-4"/>
          <w:sz w:val="18"/>
          <w:lang w:val="tr-TR"/>
        </w:rPr>
        <w:t>paragra</w:t>
      </w:r>
      <w:r w:rsidR="002E2DE9" w:rsidRPr="00FB0BA5">
        <w:rPr>
          <w:spacing w:val="-4"/>
          <w:sz w:val="18"/>
          <w:lang w:val="tr-TR"/>
        </w:rPr>
        <w:t>f</w:t>
      </w:r>
      <w:r w:rsidR="00583EF3" w:rsidRPr="00FB0BA5">
        <w:rPr>
          <w:spacing w:val="-4"/>
          <w:sz w:val="18"/>
          <w:lang w:val="tr-TR"/>
        </w:rPr>
        <w:t xml:space="preserve"> </w:t>
      </w:r>
      <w:r w:rsidRPr="00FB0BA5">
        <w:rPr>
          <w:spacing w:val="-3"/>
          <w:sz w:val="18"/>
          <w:lang w:val="tr-TR"/>
        </w:rPr>
        <w:t>35).</w:t>
      </w:r>
    </w:p>
    <w:p w14:paraId="41A4A9C8" w14:textId="77777777" w:rsidR="003A0EF0" w:rsidRPr="00FB0BA5" w:rsidRDefault="00B729DC">
      <w:pPr>
        <w:spacing w:line="205" w:lineRule="exact"/>
        <w:ind w:left="200"/>
        <w:jc w:val="both"/>
        <w:rPr>
          <w:sz w:val="18"/>
          <w:lang w:val="tr-TR"/>
        </w:rPr>
      </w:pPr>
      <w:r w:rsidRPr="00FB0BA5">
        <w:rPr>
          <w:position w:val="6"/>
          <w:sz w:val="12"/>
          <w:lang w:val="tr-TR"/>
        </w:rPr>
        <w:t xml:space="preserve">64 </w:t>
      </w:r>
      <w:r w:rsidR="00681A3F" w:rsidRPr="00FB0BA5">
        <w:rPr>
          <w:sz w:val="18"/>
          <w:lang w:val="tr-TR"/>
        </w:rPr>
        <w:t>Bkz.</w:t>
      </w:r>
      <w:r w:rsidRPr="00FB0BA5">
        <w:rPr>
          <w:sz w:val="18"/>
          <w:lang w:val="tr-TR"/>
        </w:rPr>
        <w:t xml:space="preserve"> </w:t>
      </w:r>
      <w:r w:rsidR="002E2DE9" w:rsidRPr="00FB0BA5">
        <w:rPr>
          <w:sz w:val="18"/>
          <w:lang w:val="tr-TR"/>
        </w:rPr>
        <w:t xml:space="preserve">Mahalli İdareler Seçim Kanunu, </w:t>
      </w:r>
      <w:r w:rsidR="00681A3F" w:rsidRPr="00FB0BA5">
        <w:rPr>
          <w:sz w:val="18"/>
          <w:lang w:val="tr-TR"/>
        </w:rPr>
        <w:t>Madde</w:t>
      </w:r>
      <w:r w:rsidRPr="00FB0BA5">
        <w:rPr>
          <w:sz w:val="18"/>
          <w:lang w:val="tr-TR"/>
        </w:rPr>
        <w:t xml:space="preserve"> 25 </w:t>
      </w:r>
      <w:r w:rsidR="002E2DE9" w:rsidRPr="00FB0BA5">
        <w:rPr>
          <w:sz w:val="18"/>
          <w:lang w:val="tr-TR"/>
        </w:rPr>
        <w:t>ve</w:t>
      </w:r>
      <w:r w:rsidRPr="00FB0BA5">
        <w:rPr>
          <w:sz w:val="18"/>
          <w:lang w:val="tr-TR"/>
        </w:rPr>
        <w:t xml:space="preserve"> 29.</w:t>
      </w:r>
    </w:p>
    <w:p w14:paraId="651230D3" w14:textId="77777777" w:rsidR="003A0EF0" w:rsidRPr="00FB0BA5" w:rsidRDefault="00B729DC">
      <w:pPr>
        <w:ind w:left="200" w:right="391"/>
        <w:jc w:val="both"/>
        <w:rPr>
          <w:sz w:val="18"/>
          <w:lang w:val="tr-TR"/>
        </w:rPr>
      </w:pPr>
      <w:r w:rsidRPr="00FB0BA5">
        <w:rPr>
          <w:position w:val="6"/>
          <w:sz w:val="12"/>
          <w:lang w:val="tr-TR"/>
        </w:rPr>
        <w:t xml:space="preserve">65 </w:t>
      </w:r>
      <w:r w:rsidR="00681A3F" w:rsidRPr="00FB0BA5">
        <w:rPr>
          <w:spacing w:val="-3"/>
          <w:sz w:val="18"/>
          <w:lang w:val="tr-TR"/>
        </w:rPr>
        <w:t>Bkz.</w:t>
      </w:r>
      <w:r w:rsidRPr="00FB0BA5">
        <w:rPr>
          <w:spacing w:val="-3"/>
          <w:sz w:val="18"/>
          <w:lang w:val="tr-TR"/>
        </w:rPr>
        <w:t xml:space="preserve"> </w:t>
      </w:r>
      <w:r w:rsidR="002E2DE9" w:rsidRPr="00FB0BA5">
        <w:rPr>
          <w:spacing w:val="-3"/>
          <w:sz w:val="18"/>
          <w:lang w:val="tr-TR"/>
        </w:rPr>
        <w:t xml:space="preserve">Belediye Kanunu, </w:t>
      </w:r>
      <w:r w:rsidR="00681A3F" w:rsidRPr="00FB0BA5">
        <w:rPr>
          <w:spacing w:val="-3"/>
          <w:sz w:val="18"/>
          <w:lang w:val="tr-TR"/>
        </w:rPr>
        <w:t>Madde</w:t>
      </w:r>
      <w:r w:rsidRPr="00FB0BA5">
        <w:rPr>
          <w:spacing w:val="-3"/>
          <w:sz w:val="18"/>
          <w:lang w:val="tr-TR"/>
        </w:rPr>
        <w:t xml:space="preserve"> 45. 674</w:t>
      </w:r>
      <w:r w:rsidR="002E2DE9" w:rsidRPr="00FB0BA5">
        <w:rPr>
          <w:spacing w:val="-3"/>
          <w:sz w:val="18"/>
          <w:lang w:val="tr-TR"/>
        </w:rPr>
        <w:t xml:space="preserve"> sayılı Olağanüstü Hal Kararnamesi ile </w:t>
      </w:r>
      <w:r w:rsidR="00F85E4D" w:rsidRPr="00FB0BA5">
        <w:rPr>
          <w:spacing w:val="-3"/>
          <w:sz w:val="18"/>
          <w:lang w:val="tr-TR"/>
        </w:rPr>
        <w:t>farklı bir usul getirilmiştir: B</w:t>
      </w:r>
      <w:r w:rsidR="00E71E49" w:rsidRPr="00FB0BA5">
        <w:rPr>
          <w:spacing w:val="-3"/>
          <w:sz w:val="18"/>
          <w:lang w:val="tr-TR"/>
        </w:rPr>
        <w:t>elediye başkanı</w:t>
      </w:r>
      <w:r w:rsidR="00F85E4D" w:rsidRPr="00FB0BA5">
        <w:rPr>
          <w:spacing w:val="-3"/>
          <w:sz w:val="18"/>
          <w:lang w:val="tr-TR"/>
        </w:rPr>
        <w:t xml:space="preserve"> veya</w:t>
      </w:r>
      <w:r w:rsidR="00E71E49" w:rsidRPr="00FB0BA5">
        <w:rPr>
          <w:spacing w:val="-3"/>
          <w:sz w:val="18"/>
          <w:lang w:val="tr-TR"/>
        </w:rPr>
        <w:t xml:space="preserve"> başkan</w:t>
      </w:r>
      <w:r w:rsidR="00F85E4D" w:rsidRPr="00FB0BA5">
        <w:rPr>
          <w:spacing w:val="-3"/>
          <w:sz w:val="18"/>
          <w:lang w:val="tr-TR"/>
        </w:rPr>
        <w:t xml:space="preserve"> vekili </w:t>
      </w:r>
      <w:r w:rsidR="00E71E49" w:rsidRPr="00FB0BA5">
        <w:rPr>
          <w:spacing w:val="-3"/>
          <w:sz w:val="18"/>
          <w:lang w:val="tr-TR"/>
        </w:rPr>
        <w:t>ya</w:t>
      </w:r>
      <w:r w:rsidR="00F85E4D" w:rsidRPr="00FB0BA5">
        <w:rPr>
          <w:spacing w:val="-3"/>
          <w:sz w:val="18"/>
          <w:lang w:val="tr-TR"/>
        </w:rPr>
        <w:t xml:space="preserve"> da</w:t>
      </w:r>
      <w:r w:rsidR="00E71E49" w:rsidRPr="00FB0BA5">
        <w:rPr>
          <w:spacing w:val="-3"/>
          <w:sz w:val="18"/>
          <w:lang w:val="tr-TR"/>
        </w:rPr>
        <w:t xml:space="preserve"> belediye meclisi üyesinin </w:t>
      </w:r>
      <w:r w:rsidR="00F85E4D" w:rsidRPr="00FB0BA5">
        <w:rPr>
          <w:spacing w:val="-3"/>
          <w:sz w:val="18"/>
          <w:lang w:val="tr-TR"/>
        </w:rPr>
        <w:t xml:space="preserve">terör veya terör örgütlerine yardım ve yataklık suçları nedeniyle </w:t>
      </w:r>
      <w:r w:rsidR="00E71E49" w:rsidRPr="00FB0BA5">
        <w:rPr>
          <w:spacing w:val="-3"/>
          <w:sz w:val="18"/>
          <w:lang w:val="tr-TR"/>
        </w:rPr>
        <w:t xml:space="preserve">görevden </w:t>
      </w:r>
      <w:r w:rsidR="00885221" w:rsidRPr="00FB0BA5">
        <w:rPr>
          <w:spacing w:val="-3"/>
          <w:sz w:val="18"/>
          <w:lang w:val="tr-TR"/>
        </w:rPr>
        <w:t>uzaklaştırılması</w:t>
      </w:r>
      <w:r w:rsidR="00F85E4D" w:rsidRPr="00FB0BA5">
        <w:rPr>
          <w:spacing w:val="-3"/>
          <w:sz w:val="18"/>
          <w:lang w:val="tr-TR"/>
        </w:rPr>
        <w:t xml:space="preserve"> veya tutuklanması ya da</w:t>
      </w:r>
      <w:r w:rsidR="00885221" w:rsidRPr="00FB0BA5">
        <w:rPr>
          <w:spacing w:val="-3"/>
          <w:sz w:val="18"/>
          <w:lang w:val="tr-TR"/>
        </w:rPr>
        <w:t xml:space="preserve"> kamu hizmetinden yasaklanması veya belediye başkanı </w:t>
      </w:r>
      <w:r w:rsidR="00F85E4D" w:rsidRPr="00FB0BA5">
        <w:rPr>
          <w:spacing w:val="-3"/>
          <w:sz w:val="18"/>
          <w:lang w:val="tr-TR"/>
        </w:rPr>
        <w:t>sıfatı ve</w:t>
      </w:r>
      <w:r w:rsidR="00885221" w:rsidRPr="00FB0BA5">
        <w:rPr>
          <w:spacing w:val="-3"/>
          <w:sz w:val="18"/>
          <w:lang w:val="tr-TR"/>
        </w:rPr>
        <w:t>ya meclis üye</w:t>
      </w:r>
      <w:r w:rsidR="00F85E4D" w:rsidRPr="00FB0BA5">
        <w:rPr>
          <w:spacing w:val="-3"/>
          <w:sz w:val="18"/>
          <w:lang w:val="tr-TR"/>
        </w:rPr>
        <w:t xml:space="preserve">liğinin </w:t>
      </w:r>
      <w:r w:rsidR="00885221" w:rsidRPr="00FB0BA5">
        <w:rPr>
          <w:spacing w:val="-3"/>
          <w:sz w:val="18"/>
          <w:lang w:val="tr-TR"/>
        </w:rPr>
        <w:t xml:space="preserve">sona ermesi </w:t>
      </w:r>
      <w:r w:rsidR="00F85E4D" w:rsidRPr="00FB0BA5">
        <w:rPr>
          <w:spacing w:val="-6"/>
          <w:sz w:val="18"/>
          <w:lang w:val="tr-TR"/>
        </w:rPr>
        <w:t>halinde</w:t>
      </w:r>
      <w:r w:rsidR="00885221" w:rsidRPr="00FB0BA5">
        <w:rPr>
          <w:spacing w:val="-6"/>
          <w:sz w:val="18"/>
          <w:lang w:val="tr-TR"/>
        </w:rPr>
        <w:t xml:space="preserve"> </w:t>
      </w:r>
      <w:r w:rsidR="00F85E4D" w:rsidRPr="00FB0BA5">
        <w:rPr>
          <w:spacing w:val="-6"/>
          <w:sz w:val="18"/>
          <w:lang w:val="tr-TR"/>
        </w:rPr>
        <w:t>belirlenen makamlarca belediye başkanı, başkanı vekili ya da meclis üyesi görevlendirilir</w:t>
      </w:r>
      <w:r w:rsidRPr="00FB0BA5">
        <w:rPr>
          <w:spacing w:val="-4"/>
          <w:sz w:val="18"/>
          <w:lang w:val="tr-TR"/>
        </w:rPr>
        <w:t>.</w:t>
      </w:r>
    </w:p>
    <w:p w14:paraId="05E80053" w14:textId="77777777" w:rsidR="003A0EF0" w:rsidRPr="00FB0BA5" w:rsidRDefault="003A0EF0">
      <w:pPr>
        <w:jc w:val="both"/>
        <w:rPr>
          <w:sz w:val="18"/>
          <w:lang w:val="tr-TR"/>
        </w:rPr>
        <w:sectPr w:rsidR="003A0EF0" w:rsidRPr="00FB0BA5">
          <w:pgSz w:w="11910" w:h="16840"/>
          <w:pgMar w:top="1340" w:right="1040" w:bottom="280" w:left="1240" w:header="727" w:footer="0" w:gutter="0"/>
          <w:cols w:space="720"/>
        </w:sectPr>
      </w:pPr>
    </w:p>
    <w:p w14:paraId="30611252" w14:textId="70EC2856" w:rsidR="00F172E0" w:rsidRPr="00FB0BA5" w:rsidRDefault="007A3CBE" w:rsidP="00F172E0">
      <w:pPr>
        <w:pStyle w:val="GvdeMetni"/>
        <w:spacing w:before="89"/>
        <w:ind w:left="200" w:right="391"/>
        <w:jc w:val="both"/>
        <w:rPr>
          <w:spacing w:val="-4"/>
          <w:lang w:val="tr-TR"/>
        </w:rPr>
      </w:pPr>
      <w:r w:rsidRPr="00FB0BA5">
        <w:rPr>
          <w:spacing w:val="-4"/>
          <w:lang w:val="tr-TR"/>
        </w:rPr>
        <w:lastRenderedPageBreak/>
        <w:t xml:space="preserve">Ayrıca, mevcut durumda, seçimi kazanandan farklı birinin belediye başkanı ilan edilmesi gereği olduğu iddiası adayın şahsı ile ilgili (örn. istifa ya da ölüm) değildir, bunun yerine </w:t>
      </w:r>
      <w:r w:rsidR="00F172E0" w:rsidRPr="00FB0BA5">
        <w:rPr>
          <w:spacing w:val="-4"/>
          <w:lang w:val="tr-TR"/>
        </w:rPr>
        <w:t>ilgili seçim makamlarının birbiri ile çelişen kararları (önce bir adayın seçime katılmasının onaylanması ardından seçimde kazandıktan sonra mazbatasının verilmemesi)</w:t>
      </w:r>
      <w:r w:rsidR="00D23AD3">
        <w:rPr>
          <w:spacing w:val="-4"/>
          <w:lang w:val="tr-TR"/>
        </w:rPr>
        <w:t xml:space="preserve"> </w:t>
      </w:r>
      <w:r w:rsidR="00F172E0" w:rsidRPr="00FB0BA5">
        <w:rPr>
          <w:spacing w:val="-4"/>
          <w:lang w:val="tr-TR"/>
        </w:rPr>
        <w:t>ile ortaya çıkmıştır. En yüksek oyu alan adayın seçimi kazanmış olduğuna dair temel demokrasi ilkesine karşı olan ve adayların, partilerinin ve seçmenlerin hak ve çıkarlarına müdahale eden, bu türden geniş bir etki alanı bulunan kararların bu şekilde sorgulanır bir hukuki benzetmeye dayandırılması; uluslararası ölçekte tanınan hukukilik, hukuki kesinlik ve öngörülebilirlik açısından hukuk devleti ilkesi ile ilgili ciddi endişeler uyandırmaktadır.</w:t>
      </w:r>
      <w:r w:rsidR="00F172E0" w:rsidRPr="00FB0BA5">
        <w:rPr>
          <w:spacing w:val="-4"/>
          <w:position w:val="8"/>
          <w:sz w:val="14"/>
          <w:lang w:val="tr-TR"/>
        </w:rPr>
        <w:t>66</w:t>
      </w:r>
    </w:p>
    <w:p w14:paraId="1708A70A" w14:textId="77777777" w:rsidR="003A0EF0" w:rsidRPr="00FB0BA5" w:rsidRDefault="003A0EF0" w:rsidP="00F172E0">
      <w:pPr>
        <w:pStyle w:val="ListeParagraf"/>
        <w:tabs>
          <w:tab w:val="left" w:pos="386"/>
        </w:tabs>
        <w:ind w:right="392"/>
        <w:rPr>
          <w:sz w:val="14"/>
          <w:lang w:val="tr-TR"/>
        </w:rPr>
      </w:pPr>
    </w:p>
    <w:p w14:paraId="41FCD68A" w14:textId="77777777" w:rsidR="003A0EF0" w:rsidRPr="00FB0BA5" w:rsidRDefault="00F172E0">
      <w:pPr>
        <w:pStyle w:val="ListeParagraf"/>
        <w:numPr>
          <w:ilvl w:val="0"/>
          <w:numId w:val="8"/>
        </w:numPr>
        <w:tabs>
          <w:tab w:val="left" w:pos="767"/>
        </w:tabs>
        <w:ind w:right="392" w:firstLine="0"/>
        <w:rPr>
          <w:lang w:val="tr-TR"/>
        </w:rPr>
      </w:pPr>
      <w:r w:rsidRPr="00FB0BA5">
        <w:rPr>
          <w:lang w:val="tr-TR"/>
        </w:rPr>
        <w:t xml:space="preserve">YSK çoğunluğu, ayrıca, </w:t>
      </w:r>
      <w:r w:rsidR="00B729DC" w:rsidRPr="00FB0BA5">
        <w:rPr>
          <w:spacing w:val="-3"/>
          <w:lang w:val="tr-TR"/>
        </w:rPr>
        <w:t>1963</w:t>
      </w:r>
      <w:r w:rsidR="00B729DC" w:rsidRPr="00FB0BA5">
        <w:rPr>
          <w:spacing w:val="-12"/>
          <w:lang w:val="tr-TR"/>
        </w:rPr>
        <w:t xml:space="preserve"> </w:t>
      </w:r>
      <w:r w:rsidRPr="00FB0BA5">
        <w:rPr>
          <w:spacing w:val="-3"/>
          <w:lang w:val="tr-TR"/>
        </w:rPr>
        <w:t>ve</w:t>
      </w:r>
      <w:r w:rsidR="00B729DC" w:rsidRPr="00FB0BA5">
        <w:rPr>
          <w:spacing w:val="-12"/>
          <w:lang w:val="tr-TR"/>
        </w:rPr>
        <w:t xml:space="preserve"> </w:t>
      </w:r>
      <w:r w:rsidR="00B729DC" w:rsidRPr="00FB0BA5">
        <w:rPr>
          <w:spacing w:val="-3"/>
          <w:lang w:val="tr-TR"/>
        </w:rPr>
        <w:t>2014</w:t>
      </w:r>
      <w:r w:rsidRPr="00FB0BA5">
        <w:rPr>
          <w:spacing w:val="-3"/>
          <w:lang w:val="tr-TR"/>
        </w:rPr>
        <w:t xml:space="preserve"> tarihlerinde daha önce verilmiş iki karara göndermede bulunmaktadır</w:t>
      </w:r>
      <w:r w:rsidR="00B729DC" w:rsidRPr="00FB0BA5">
        <w:rPr>
          <w:spacing w:val="-3"/>
          <w:lang w:val="tr-TR"/>
        </w:rPr>
        <w:t>.</w:t>
      </w:r>
      <w:r w:rsidR="00B729DC" w:rsidRPr="00FB0BA5">
        <w:rPr>
          <w:spacing w:val="-3"/>
          <w:position w:val="8"/>
          <w:sz w:val="14"/>
          <w:lang w:val="tr-TR"/>
        </w:rPr>
        <w:t>67</w:t>
      </w:r>
      <w:r w:rsidR="00B729DC" w:rsidRPr="00FB0BA5">
        <w:rPr>
          <w:spacing w:val="12"/>
          <w:position w:val="8"/>
          <w:sz w:val="14"/>
          <w:lang w:val="tr-TR"/>
        </w:rPr>
        <w:t xml:space="preserve"> </w:t>
      </w:r>
      <w:r w:rsidRPr="00FB0BA5">
        <w:rPr>
          <w:lang w:val="tr-TR"/>
        </w:rPr>
        <w:t>Bu kararlarda</w:t>
      </w:r>
      <w:r w:rsidR="00B729DC" w:rsidRPr="00FB0BA5">
        <w:rPr>
          <w:spacing w:val="-4"/>
          <w:lang w:val="tr-TR"/>
        </w:rPr>
        <w:t xml:space="preserve">, </w:t>
      </w:r>
      <w:r w:rsidR="00335405" w:rsidRPr="00FB0BA5">
        <w:rPr>
          <w:spacing w:val="-3"/>
          <w:lang w:val="tr-TR"/>
        </w:rPr>
        <w:t>YSK</w:t>
      </w:r>
      <w:r w:rsidR="0002408A" w:rsidRPr="00FB0BA5">
        <w:rPr>
          <w:spacing w:val="-3"/>
          <w:lang w:val="tr-TR"/>
        </w:rPr>
        <w:t>,</w:t>
      </w:r>
      <w:r w:rsidR="00B729DC" w:rsidRPr="00FB0BA5">
        <w:rPr>
          <w:spacing w:val="-3"/>
          <w:lang w:val="tr-TR"/>
        </w:rPr>
        <w:t xml:space="preserve"> </w:t>
      </w:r>
      <w:r w:rsidR="0002408A" w:rsidRPr="00FB0BA5">
        <w:rPr>
          <w:spacing w:val="-3"/>
          <w:lang w:val="tr-TR"/>
        </w:rPr>
        <w:t xml:space="preserve">belediye başkanı adayının seçilmesinin seçim öncesi dönemden kaynaklanan nedenlerle itiraz üzerine iptal edilmesi halinde, en yüksek oya sahip ikinci adayın seçilmiş sayılacağı görüşündedir. Öte yandan, </w:t>
      </w:r>
      <w:r w:rsidR="00B729DC" w:rsidRPr="00FB0BA5">
        <w:rPr>
          <w:spacing w:val="-3"/>
          <w:lang w:val="tr-TR"/>
        </w:rPr>
        <w:t xml:space="preserve"> </w:t>
      </w:r>
      <w:r w:rsidR="00681A3F" w:rsidRPr="00FB0BA5">
        <w:rPr>
          <w:spacing w:val="-4"/>
          <w:lang w:val="tr-TR"/>
        </w:rPr>
        <w:t>Venedik Komisyonu</w:t>
      </w:r>
      <w:r w:rsidR="00B729DC" w:rsidRPr="00FB0BA5">
        <w:rPr>
          <w:spacing w:val="-11"/>
          <w:lang w:val="tr-TR"/>
        </w:rPr>
        <w:t xml:space="preserve"> </w:t>
      </w:r>
      <w:r w:rsidR="0002408A" w:rsidRPr="00FB0BA5">
        <w:rPr>
          <w:spacing w:val="-11"/>
          <w:lang w:val="tr-TR"/>
        </w:rPr>
        <w:t xml:space="preserve">bu kararların yeterli açık hukuki temele sahip olduğunun söylenebileceğini düşünmemektedir ve Komisyon </w:t>
      </w:r>
      <w:r w:rsidR="0002408A" w:rsidRPr="00FB0BA5">
        <w:rPr>
          <w:spacing w:val="-3"/>
          <w:lang w:val="tr-TR"/>
        </w:rPr>
        <w:t xml:space="preserve">mevcut görüşte açıklananlarla benzer nedenlerden dolayı bu kararların da demokrasi ve hukuk devletine dair uluslararası standartlara uyumlu oldukları konusunda ciddi şüpheler taşımaktadır. </w:t>
      </w:r>
      <w:r w:rsidR="0002408A" w:rsidRPr="00FB0BA5">
        <w:rPr>
          <w:lang w:val="tr-TR"/>
        </w:rPr>
        <w:t xml:space="preserve">Buna ek olarak, seçim makamlarının başta adaylıkları onaylamaları ve daha sonra seçim öncesinde ve adaylıkların onaylandığı aşamada kamuoyu tarafından bilinen nedenlerle adaylıkları iptal etmeleri söz konusu olduğundan mevcut durumun özgün olduğu vurgulanmaktadır. </w:t>
      </w:r>
    </w:p>
    <w:p w14:paraId="1BBF56E8" w14:textId="77777777" w:rsidR="003A0EF0" w:rsidRPr="00FB0BA5" w:rsidRDefault="003A0EF0">
      <w:pPr>
        <w:pStyle w:val="GvdeMetni"/>
        <w:spacing w:before="1"/>
        <w:rPr>
          <w:lang w:val="tr-TR"/>
        </w:rPr>
      </w:pPr>
    </w:p>
    <w:p w14:paraId="1675D5E7" w14:textId="77777777" w:rsidR="003A0EF0" w:rsidRPr="00FB0BA5" w:rsidRDefault="00E52914" w:rsidP="008868DF">
      <w:pPr>
        <w:pStyle w:val="ListeParagraf"/>
        <w:numPr>
          <w:ilvl w:val="0"/>
          <w:numId w:val="8"/>
        </w:numPr>
        <w:tabs>
          <w:tab w:val="left" w:pos="767"/>
        </w:tabs>
        <w:ind w:right="391" w:firstLine="0"/>
        <w:rPr>
          <w:lang w:val="tr-TR"/>
        </w:rPr>
      </w:pPr>
      <w:r w:rsidRPr="00FB0BA5">
        <w:rPr>
          <w:lang w:val="tr-TR"/>
        </w:rPr>
        <w:t>Önceki paragraf göz önünde tutularak</w:t>
      </w:r>
      <w:r w:rsidR="00B729DC" w:rsidRPr="00FB0BA5">
        <w:rPr>
          <w:spacing w:val="-4"/>
          <w:lang w:val="tr-TR"/>
        </w:rPr>
        <w:t>,</w:t>
      </w:r>
      <w:r w:rsidR="00B729DC" w:rsidRPr="00FB0BA5">
        <w:rPr>
          <w:spacing w:val="-9"/>
          <w:lang w:val="tr-TR"/>
        </w:rPr>
        <w:t xml:space="preserve"> </w:t>
      </w:r>
      <w:r w:rsidR="00681A3F" w:rsidRPr="00FB0BA5">
        <w:rPr>
          <w:spacing w:val="-4"/>
          <w:lang w:val="tr-TR"/>
        </w:rPr>
        <w:t>Venedik Komisyonu</w:t>
      </w:r>
      <w:r w:rsidR="00B729DC" w:rsidRPr="00FB0BA5">
        <w:rPr>
          <w:spacing w:val="-7"/>
          <w:lang w:val="tr-TR"/>
        </w:rPr>
        <w:t xml:space="preserve"> </w:t>
      </w:r>
      <w:r w:rsidR="00B729DC" w:rsidRPr="00FB0BA5">
        <w:rPr>
          <w:spacing w:val="-4"/>
          <w:lang w:val="tr-TR"/>
        </w:rPr>
        <w:t>Diyarbakır,</w:t>
      </w:r>
      <w:r w:rsidR="00B729DC" w:rsidRPr="00FB0BA5">
        <w:rPr>
          <w:spacing w:val="-14"/>
          <w:lang w:val="tr-TR"/>
        </w:rPr>
        <w:t xml:space="preserve"> </w:t>
      </w:r>
      <w:r w:rsidR="00B729DC" w:rsidRPr="00FB0BA5">
        <w:rPr>
          <w:spacing w:val="-4"/>
          <w:lang w:val="tr-TR"/>
        </w:rPr>
        <w:t>Erzurum,</w:t>
      </w:r>
      <w:r w:rsidR="00B729DC" w:rsidRPr="00FB0BA5">
        <w:rPr>
          <w:spacing w:val="-12"/>
          <w:lang w:val="tr-TR"/>
        </w:rPr>
        <w:t xml:space="preserve"> </w:t>
      </w:r>
      <w:r w:rsidR="00B729DC" w:rsidRPr="00FB0BA5">
        <w:rPr>
          <w:spacing w:val="-3"/>
          <w:lang w:val="tr-TR"/>
        </w:rPr>
        <w:t>Kars</w:t>
      </w:r>
      <w:r w:rsidR="00B729DC" w:rsidRPr="00FB0BA5">
        <w:rPr>
          <w:spacing w:val="-12"/>
          <w:lang w:val="tr-TR"/>
        </w:rPr>
        <w:t xml:space="preserve"> </w:t>
      </w:r>
      <w:r w:rsidR="00BE153D" w:rsidRPr="00FB0BA5">
        <w:rPr>
          <w:spacing w:val="-3"/>
          <w:lang w:val="tr-TR"/>
        </w:rPr>
        <w:t>ve</w:t>
      </w:r>
      <w:r w:rsidR="00B729DC" w:rsidRPr="00FB0BA5">
        <w:rPr>
          <w:spacing w:val="-3"/>
          <w:lang w:val="tr-TR"/>
        </w:rPr>
        <w:t xml:space="preserve"> Van</w:t>
      </w:r>
      <w:r w:rsidR="00BE153D" w:rsidRPr="00FB0BA5">
        <w:rPr>
          <w:spacing w:val="-3"/>
          <w:lang w:val="tr-TR"/>
        </w:rPr>
        <w:t xml:space="preserve"> ilçe belediyelerindeki </w:t>
      </w:r>
      <w:r w:rsidR="00B729DC" w:rsidRPr="00FB0BA5">
        <w:rPr>
          <w:spacing w:val="-3"/>
          <w:lang w:val="tr-TR"/>
        </w:rPr>
        <w:t xml:space="preserve"> </w:t>
      </w:r>
      <w:r w:rsidR="00BE153D" w:rsidRPr="00FB0BA5">
        <w:rPr>
          <w:spacing w:val="-3"/>
          <w:lang w:val="tr-TR"/>
        </w:rPr>
        <w:t>31</w:t>
      </w:r>
      <w:r w:rsidR="00BE153D" w:rsidRPr="00FB0BA5">
        <w:rPr>
          <w:spacing w:val="-13"/>
          <w:lang w:val="tr-TR"/>
        </w:rPr>
        <w:t xml:space="preserve"> </w:t>
      </w:r>
      <w:r w:rsidR="00BE153D" w:rsidRPr="00FB0BA5">
        <w:rPr>
          <w:spacing w:val="-3"/>
          <w:lang w:val="tr-TR"/>
        </w:rPr>
        <w:t>Mart</w:t>
      </w:r>
      <w:r w:rsidR="00BE153D" w:rsidRPr="00FB0BA5">
        <w:rPr>
          <w:spacing w:val="-14"/>
          <w:lang w:val="tr-TR"/>
        </w:rPr>
        <w:t xml:space="preserve"> </w:t>
      </w:r>
      <w:r w:rsidR="00BE153D" w:rsidRPr="00FB0BA5">
        <w:rPr>
          <w:spacing w:val="-3"/>
          <w:lang w:val="tr-TR"/>
        </w:rPr>
        <w:t xml:space="preserve">2019 yerel seçimleri sırasında en yüksek oyu almış olan ancak 11 Nisan 2019 tarihli YSK kararı ile mazbataları verilmeyen altı belediye başkanı adayının seçilmelerinin tanınmasını tavsiye etmektedir. </w:t>
      </w:r>
    </w:p>
    <w:p w14:paraId="419BCDAB" w14:textId="77777777" w:rsidR="00E52914" w:rsidRPr="00FB0BA5" w:rsidRDefault="00E52914" w:rsidP="00E52914">
      <w:pPr>
        <w:pStyle w:val="ListeParagraf"/>
        <w:rPr>
          <w:lang w:val="tr-TR"/>
        </w:rPr>
      </w:pPr>
    </w:p>
    <w:p w14:paraId="112DEF4B" w14:textId="77777777" w:rsidR="00E52914" w:rsidRPr="00FB0BA5" w:rsidRDefault="00E52914" w:rsidP="00E52914">
      <w:pPr>
        <w:pStyle w:val="ListeParagraf"/>
        <w:tabs>
          <w:tab w:val="left" w:pos="767"/>
        </w:tabs>
        <w:ind w:right="391"/>
        <w:rPr>
          <w:lang w:val="tr-TR"/>
        </w:rPr>
      </w:pPr>
    </w:p>
    <w:p w14:paraId="2A41BF61" w14:textId="77777777" w:rsidR="003A0EF0" w:rsidRPr="00FB0BA5" w:rsidRDefault="0074250D">
      <w:pPr>
        <w:pStyle w:val="Balk1"/>
        <w:numPr>
          <w:ilvl w:val="0"/>
          <w:numId w:val="5"/>
        </w:numPr>
        <w:tabs>
          <w:tab w:val="left" w:pos="914"/>
        </w:tabs>
        <w:rPr>
          <w:lang w:val="tr-TR"/>
        </w:rPr>
      </w:pPr>
      <w:bookmarkStart w:id="5" w:name="_TOC_250003"/>
      <w:r w:rsidRPr="00FB0BA5">
        <w:rPr>
          <w:lang w:val="tr-TR"/>
        </w:rPr>
        <w:t xml:space="preserve">İçişleri Bakanlığı kararları </w:t>
      </w:r>
      <w:r w:rsidR="00B729DC" w:rsidRPr="00FB0BA5">
        <w:rPr>
          <w:spacing w:val="-3"/>
          <w:lang w:val="tr-TR"/>
        </w:rPr>
        <w:t>(19</w:t>
      </w:r>
      <w:r w:rsidR="00B729DC" w:rsidRPr="00FB0BA5">
        <w:rPr>
          <w:spacing w:val="-45"/>
          <w:lang w:val="tr-TR"/>
        </w:rPr>
        <w:t xml:space="preserve"> </w:t>
      </w:r>
      <w:r w:rsidR="00BE153D" w:rsidRPr="00FB0BA5">
        <w:rPr>
          <w:spacing w:val="-45"/>
          <w:lang w:val="tr-TR"/>
        </w:rPr>
        <w:t xml:space="preserve">  </w:t>
      </w:r>
      <w:r w:rsidR="00681A3F" w:rsidRPr="00FB0BA5">
        <w:rPr>
          <w:spacing w:val="-4"/>
          <w:lang w:val="tr-TR"/>
        </w:rPr>
        <w:t>Ağustos</w:t>
      </w:r>
      <w:r w:rsidR="00B729DC" w:rsidRPr="00FB0BA5">
        <w:rPr>
          <w:spacing w:val="-4"/>
          <w:lang w:val="tr-TR"/>
        </w:rPr>
        <w:t xml:space="preserve"> </w:t>
      </w:r>
      <w:bookmarkEnd w:id="5"/>
      <w:r w:rsidR="00B729DC" w:rsidRPr="00FB0BA5">
        <w:rPr>
          <w:spacing w:val="-3"/>
          <w:lang w:val="tr-TR"/>
        </w:rPr>
        <w:t>2019)</w:t>
      </w:r>
    </w:p>
    <w:p w14:paraId="3757A961" w14:textId="77777777" w:rsidR="003A0EF0" w:rsidRPr="00FB0BA5" w:rsidRDefault="003A0EF0">
      <w:pPr>
        <w:pStyle w:val="GvdeMetni"/>
        <w:spacing w:before="1"/>
        <w:rPr>
          <w:b/>
          <w:lang w:val="tr-TR"/>
        </w:rPr>
      </w:pPr>
    </w:p>
    <w:p w14:paraId="3909D078" w14:textId="77777777" w:rsidR="003A0EF0" w:rsidRPr="00FB0BA5" w:rsidRDefault="00BE153D">
      <w:pPr>
        <w:pStyle w:val="ListeParagraf"/>
        <w:numPr>
          <w:ilvl w:val="0"/>
          <w:numId w:val="8"/>
        </w:numPr>
        <w:tabs>
          <w:tab w:val="left" w:pos="767"/>
        </w:tabs>
        <w:ind w:right="391" w:firstLine="0"/>
        <w:rPr>
          <w:lang w:val="tr-TR"/>
        </w:rPr>
      </w:pPr>
      <w:r w:rsidRPr="00FB0BA5">
        <w:rPr>
          <w:lang w:val="tr-TR"/>
        </w:rPr>
        <w:t xml:space="preserve">İçişleri Bakanlığı, </w:t>
      </w:r>
      <w:r w:rsidRPr="00FB0BA5">
        <w:rPr>
          <w:spacing w:val="-4"/>
          <w:lang w:val="tr-TR"/>
        </w:rPr>
        <w:t>Diyarbakır, Mardin ve</w:t>
      </w:r>
      <w:r w:rsidRPr="00FB0BA5">
        <w:rPr>
          <w:lang w:val="tr-TR"/>
        </w:rPr>
        <w:t xml:space="preserve"> </w:t>
      </w:r>
      <w:r w:rsidRPr="00FB0BA5">
        <w:rPr>
          <w:spacing w:val="-3"/>
          <w:lang w:val="tr-TR"/>
        </w:rPr>
        <w:t xml:space="preserve">Van Büyükşehirlerinin seçilmiş belediye başkanlarını görevden </w:t>
      </w:r>
      <w:r w:rsidR="00E13A45" w:rsidRPr="00FB0BA5">
        <w:rPr>
          <w:spacing w:val="-3"/>
          <w:lang w:val="tr-TR"/>
        </w:rPr>
        <w:t>uzaklaştırma</w:t>
      </w:r>
      <w:r w:rsidRPr="00FB0BA5">
        <w:rPr>
          <w:spacing w:val="-3"/>
          <w:lang w:val="tr-TR"/>
        </w:rPr>
        <w:t xml:space="preserve"> kararını aşağıdaki hükümlere dayandırmaktadır</w:t>
      </w:r>
      <w:r w:rsidR="00B729DC" w:rsidRPr="00FB0BA5">
        <w:rPr>
          <w:spacing w:val="-4"/>
          <w:lang w:val="tr-TR"/>
        </w:rPr>
        <w:t>.</w:t>
      </w:r>
    </w:p>
    <w:p w14:paraId="488F6A74" w14:textId="77777777" w:rsidR="003A0EF0" w:rsidRPr="00FB0BA5" w:rsidRDefault="003A0EF0">
      <w:pPr>
        <w:pStyle w:val="GvdeMetni"/>
        <w:spacing w:before="11"/>
        <w:rPr>
          <w:sz w:val="21"/>
          <w:lang w:val="tr-TR"/>
        </w:rPr>
      </w:pPr>
    </w:p>
    <w:p w14:paraId="40F3BC55" w14:textId="77777777" w:rsidR="003A0EF0" w:rsidRPr="00FB0BA5" w:rsidRDefault="00B729DC">
      <w:pPr>
        <w:pStyle w:val="GvdeMetni"/>
        <w:ind w:left="560"/>
        <w:jc w:val="both"/>
        <w:rPr>
          <w:lang w:val="tr-TR"/>
        </w:rPr>
      </w:pPr>
      <w:r w:rsidRPr="00FB0BA5">
        <w:rPr>
          <w:lang w:val="tr-TR"/>
        </w:rPr>
        <w:t xml:space="preserve">- </w:t>
      </w:r>
      <w:r w:rsidR="00BE153D" w:rsidRPr="00FB0BA5">
        <w:rPr>
          <w:lang w:val="tr-TR"/>
        </w:rPr>
        <w:t xml:space="preserve">Anayasa </w:t>
      </w:r>
      <w:r w:rsidR="00681A3F" w:rsidRPr="00FB0BA5">
        <w:rPr>
          <w:lang w:val="tr-TR"/>
        </w:rPr>
        <w:t>Madde</w:t>
      </w:r>
      <w:r w:rsidRPr="00FB0BA5">
        <w:rPr>
          <w:lang w:val="tr-TR"/>
        </w:rPr>
        <w:t xml:space="preserve"> 127, </w:t>
      </w:r>
      <w:r w:rsidR="00681A3F" w:rsidRPr="00FB0BA5">
        <w:rPr>
          <w:lang w:val="tr-TR"/>
        </w:rPr>
        <w:t>paragraf</w:t>
      </w:r>
      <w:r w:rsidRPr="00FB0BA5">
        <w:rPr>
          <w:lang w:val="tr-TR"/>
        </w:rPr>
        <w:t xml:space="preserve"> 4:</w:t>
      </w:r>
    </w:p>
    <w:p w14:paraId="618CDAB3" w14:textId="77777777" w:rsidR="003A0EF0" w:rsidRPr="00FB0BA5" w:rsidRDefault="00B729DC" w:rsidP="00BE153D">
      <w:pPr>
        <w:spacing w:before="1"/>
        <w:ind w:left="766" w:right="388"/>
        <w:jc w:val="both"/>
        <w:rPr>
          <w:i/>
          <w:spacing w:val="-3"/>
          <w:lang w:val="tr-TR"/>
        </w:rPr>
      </w:pPr>
      <w:r w:rsidRPr="00FB0BA5">
        <w:rPr>
          <w:spacing w:val="-3"/>
          <w:lang w:val="tr-TR"/>
        </w:rPr>
        <w:t>“</w:t>
      </w:r>
      <w:r w:rsidR="00BE153D" w:rsidRPr="00FB0BA5">
        <w:rPr>
          <w:i/>
          <w:iCs/>
          <w:spacing w:val="-3"/>
          <w:lang w:val="tr-TR"/>
        </w:rPr>
        <w:t>Maha</w:t>
      </w:r>
      <w:r w:rsidR="00BE153D" w:rsidRPr="00FB0BA5">
        <w:rPr>
          <w:i/>
          <w:spacing w:val="-3"/>
          <w:lang w:val="tr-TR"/>
        </w:rPr>
        <w:t xml:space="preserve">lli idarelerin seçilmiş organlarının, organlık sıfatını kazanmalarına ilişkin itirazların çözümü ve kaybetmeleri konusundaki denetim yargı yolu ile olur. Ancak, görevleri ile ilgili bir suç sebebi ile hakkında soruşturma veya kovuşturma açılan mahalli idare organları veya bu organların üyelerini, İçişleri bakanı, geçici bir tedbir olarak, kesin hükme kadar uzaklaştırabilir. </w:t>
      </w:r>
      <w:r w:rsidRPr="00FB0BA5">
        <w:rPr>
          <w:i/>
          <w:spacing w:val="-3"/>
          <w:lang w:val="tr-TR"/>
        </w:rPr>
        <w:t>[…]</w:t>
      </w:r>
      <w:r w:rsidRPr="00FB0BA5">
        <w:rPr>
          <w:spacing w:val="-3"/>
          <w:lang w:val="tr-TR"/>
        </w:rPr>
        <w:t>”</w:t>
      </w:r>
    </w:p>
    <w:p w14:paraId="73AEEC5A" w14:textId="77777777" w:rsidR="003A0EF0" w:rsidRPr="00FB0BA5" w:rsidRDefault="003A0EF0">
      <w:pPr>
        <w:pStyle w:val="GvdeMetni"/>
        <w:spacing w:before="11"/>
        <w:rPr>
          <w:sz w:val="21"/>
          <w:lang w:val="tr-TR"/>
        </w:rPr>
      </w:pPr>
    </w:p>
    <w:p w14:paraId="18AE250B" w14:textId="77777777" w:rsidR="003A0EF0" w:rsidRPr="00FB0BA5" w:rsidRDefault="00BE153D">
      <w:pPr>
        <w:pStyle w:val="GvdeMetni"/>
        <w:ind w:left="766"/>
        <w:jc w:val="both"/>
        <w:rPr>
          <w:lang w:val="tr-TR"/>
        </w:rPr>
      </w:pPr>
      <w:r w:rsidRPr="00FB0BA5">
        <w:rPr>
          <w:lang w:val="tr-TR"/>
        </w:rPr>
        <w:t xml:space="preserve">Belediye Kanunu, </w:t>
      </w:r>
      <w:r w:rsidR="00681A3F" w:rsidRPr="00FB0BA5">
        <w:rPr>
          <w:lang w:val="tr-TR"/>
        </w:rPr>
        <w:t>Madde</w:t>
      </w:r>
      <w:r w:rsidR="00B729DC" w:rsidRPr="00FB0BA5">
        <w:rPr>
          <w:lang w:val="tr-TR"/>
        </w:rPr>
        <w:t xml:space="preserve"> 47, </w:t>
      </w:r>
      <w:r w:rsidR="00681A3F" w:rsidRPr="00FB0BA5">
        <w:rPr>
          <w:lang w:val="tr-TR"/>
        </w:rPr>
        <w:t>paragraf</w:t>
      </w:r>
      <w:r w:rsidR="00B729DC" w:rsidRPr="00FB0BA5">
        <w:rPr>
          <w:lang w:val="tr-TR"/>
        </w:rPr>
        <w:t xml:space="preserve"> 1:</w:t>
      </w:r>
    </w:p>
    <w:p w14:paraId="6BCFE3A5" w14:textId="77777777" w:rsidR="003A0EF0" w:rsidRPr="00FB0BA5" w:rsidRDefault="00B729DC">
      <w:pPr>
        <w:spacing w:before="3" w:line="237" w:lineRule="auto"/>
        <w:ind w:left="766" w:right="396"/>
        <w:jc w:val="both"/>
        <w:rPr>
          <w:sz w:val="14"/>
          <w:lang w:val="tr-TR"/>
        </w:rPr>
      </w:pPr>
      <w:r w:rsidRPr="00FB0BA5">
        <w:rPr>
          <w:lang w:val="tr-TR"/>
        </w:rPr>
        <w:t>“</w:t>
      </w:r>
      <w:r w:rsidR="00E52914" w:rsidRPr="00FB0BA5">
        <w:rPr>
          <w:i/>
          <w:lang w:val="tr-TR"/>
        </w:rPr>
        <w:t>Görevleriyle ilgili bir suç nedeniyle haklarında soruşturma veya kovuşturma açılan belediye organları veya bu organların üyeleri, kesin hükme kadar İçişleri bakanı tarafından görevden uzaklaştırılabilir</w:t>
      </w:r>
      <w:r w:rsidRPr="00FB0BA5">
        <w:rPr>
          <w:lang w:val="tr-TR"/>
        </w:rPr>
        <w:t>.”</w:t>
      </w:r>
      <w:r w:rsidRPr="00FB0BA5">
        <w:rPr>
          <w:position w:val="8"/>
          <w:sz w:val="14"/>
          <w:lang w:val="tr-TR"/>
        </w:rPr>
        <w:t>68</w:t>
      </w:r>
    </w:p>
    <w:p w14:paraId="215D2A2D" w14:textId="77777777" w:rsidR="003A0EF0" w:rsidRPr="00FB0BA5" w:rsidRDefault="003A0EF0">
      <w:pPr>
        <w:pStyle w:val="GvdeMetni"/>
        <w:rPr>
          <w:sz w:val="20"/>
          <w:lang w:val="tr-TR"/>
        </w:rPr>
      </w:pPr>
    </w:p>
    <w:p w14:paraId="0E27D64B" w14:textId="77777777" w:rsidR="003A0EF0" w:rsidRPr="00FB0BA5" w:rsidRDefault="003A0EF0">
      <w:pPr>
        <w:pStyle w:val="GvdeMetni"/>
        <w:rPr>
          <w:sz w:val="20"/>
          <w:lang w:val="tr-TR"/>
        </w:rPr>
      </w:pPr>
    </w:p>
    <w:p w14:paraId="2954BBD6" w14:textId="77777777" w:rsidR="003A0EF0" w:rsidRPr="00FB0BA5" w:rsidRDefault="00917BFA">
      <w:pPr>
        <w:pStyle w:val="GvdeMetni"/>
        <w:spacing w:before="5"/>
        <w:rPr>
          <w:sz w:val="13"/>
          <w:lang w:val="tr-TR"/>
        </w:rPr>
      </w:pPr>
      <w:r w:rsidRPr="00FB0BA5">
        <w:rPr>
          <w:noProof/>
          <w:lang w:val="tr-TR"/>
        </w:rPr>
        <mc:AlternateContent>
          <mc:Choice Requires="wps">
            <w:drawing>
              <wp:anchor distT="0" distB="0" distL="0" distR="0" simplePos="0" relativeHeight="251670528" behindDoc="1" locked="0" layoutInCell="1" allowOverlap="1" wp14:anchorId="0221DA29" wp14:editId="67BB0007">
                <wp:simplePos x="0" y="0"/>
                <wp:positionH relativeFrom="page">
                  <wp:posOffset>914400</wp:posOffset>
                </wp:positionH>
                <wp:positionV relativeFrom="paragraph">
                  <wp:posOffset>127000</wp:posOffset>
                </wp:positionV>
                <wp:extent cx="1829435"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D55A" id="Line 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21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" strokeweight=".6pt">
                <o:lock v:ext="edit" shapetype="f"/>
                <w10:wrap type="topAndBottom" anchorx="page"/>
              </v:line>
            </w:pict>
          </mc:Fallback>
        </mc:AlternateContent>
      </w:r>
    </w:p>
    <w:p w14:paraId="32B6CA3F" w14:textId="77777777" w:rsidR="003A0EF0" w:rsidRPr="00FB0BA5" w:rsidRDefault="00B729DC">
      <w:pPr>
        <w:spacing w:before="57" w:line="210" w:lineRule="exact"/>
        <w:ind w:left="200"/>
        <w:rPr>
          <w:sz w:val="18"/>
          <w:lang w:val="tr-TR"/>
        </w:rPr>
      </w:pPr>
      <w:r w:rsidRPr="00FB0BA5">
        <w:rPr>
          <w:position w:val="6"/>
          <w:sz w:val="12"/>
          <w:lang w:val="tr-TR"/>
        </w:rPr>
        <w:t xml:space="preserve">66 </w:t>
      </w:r>
      <w:r w:rsidR="00681A3F" w:rsidRPr="00FB0BA5">
        <w:rPr>
          <w:sz w:val="18"/>
          <w:lang w:val="tr-TR"/>
        </w:rPr>
        <w:t xml:space="preserve">Bkz. örn. </w:t>
      </w:r>
      <w:r w:rsidR="009E03CA" w:rsidRPr="00FB0BA5">
        <w:rPr>
          <w:sz w:val="18"/>
          <w:lang w:val="tr-TR"/>
        </w:rPr>
        <w:t>Hukuk Devleti Kontrol Listesi</w:t>
      </w:r>
      <w:r w:rsidRPr="00FB0BA5">
        <w:rPr>
          <w:sz w:val="18"/>
          <w:lang w:val="tr-TR"/>
        </w:rPr>
        <w:t xml:space="preserve">, CDL-AD(2016)007, </w:t>
      </w:r>
      <w:r w:rsidR="00681A3F" w:rsidRPr="00FB0BA5">
        <w:rPr>
          <w:sz w:val="18"/>
          <w:lang w:val="tr-TR"/>
        </w:rPr>
        <w:t>paragraf</w:t>
      </w:r>
      <w:r w:rsidRPr="00FB0BA5">
        <w:rPr>
          <w:sz w:val="18"/>
          <w:lang w:val="tr-TR"/>
        </w:rPr>
        <w:t xml:space="preserve"> 44ff.</w:t>
      </w:r>
      <w:r w:rsidR="00321BB5" w:rsidRPr="00FB0BA5">
        <w:rPr>
          <w:sz w:val="18"/>
          <w:lang w:val="tr-TR"/>
        </w:rPr>
        <w:t>, başka referanslarla birlikte</w:t>
      </w:r>
      <w:r w:rsidRPr="00FB0BA5">
        <w:rPr>
          <w:sz w:val="18"/>
          <w:lang w:val="tr-TR"/>
        </w:rPr>
        <w:t>.</w:t>
      </w:r>
    </w:p>
    <w:p w14:paraId="2979B3FF" w14:textId="77777777" w:rsidR="003A0EF0" w:rsidRPr="00FB0BA5" w:rsidRDefault="00B729DC">
      <w:pPr>
        <w:spacing w:line="208" w:lineRule="exact"/>
        <w:ind w:left="200"/>
        <w:rPr>
          <w:sz w:val="18"/>
          <w:lang w:val="tr-TR"/>
        </w:rPr>
      </w:pPr>
      <w:r w:rsidRPr="00FB0BA5">
        <w:rPr>
          <w:position w:val="6"/>
          <w:sz w:val="12"/>
          <w:lang w:val="tr-TR"/>
        </w:rPr>
        <w:t xml:space="preserve">67 </w:t>
      </w:r>
      <w:r w:rsidR="00335405" w:rsidRPr="00FB0BA5">
        <w:rPr>
          <w:sz w:val="18"/>
          <w:lang w:val="tr-TR"/>
        </w:rPr>
        <w:t>YSK</w:t>
      </w:r>
      <w:r w:rsidR="00E52914" w:rsidRPr="00FB0BA5">
        <w:rPr>
          <w:sz w:val="18"/>
          <w:lang w:val="tr-TR"/>
        </w:rPr>
        <w:t>’nın</w:t>
      </w:r>
      <w:r w:rsidRPr="00FB0BA5">
        <w:rPr>
          <w:sz w:val="18"/>
          <w:lang w:val="tr-TR"/>
        </w:rPr>
        <w:t xml:space="preserve"> </w:t>
      </w:r>
      <w:r w:rsidR="00E52914" w:rsidRPr="00FB0BA5">
        <w:rPr>
          <w:sz w:val="18"/>
          <w:lang w:val="tr-TR"/>
        </w:rPr>
        <w:t>8 Nisan 2014 tarihli ve 2014/1167 no</w:t>
      </w:r>
      <w:r w:rsidR="00E13A45" w:rsidRPr="00FB0BA5">
        <w:rPr>
          <w:sz w:val="18"/>
          <w:lang w:val="tr-TR"/>
        </w:rPr>
        <w:t>.</w:t>
      </w:r>
      <w:r w:rsidR="00E52914" w:rsidRPr="00FB0BA5">
        <w:rPr>
          <w:sz w:val="18"/>
          <w:lang w:val="tr-TR"/>
        </w:rPr>
        <w:t xml:space="preserve">lu kararı ile 9 Kasım 1963 tarihli ve </w:t>
      </w:r>
      <w:r w:rsidRPr="00FB0BA5">
        <w:rPr>
          <w:sz w:val="18"/>
          <w:lang w:val="tr-TR"/>
        </w:rPr>
        <w:t xml:space="preserve">1963/226 </w:t>
      </w:r>
      <w:r w:rsidR="00E52914" w:rsidRPr="00FB0BA5">
        <w:rPr>
          <w:sz w:val="18"/>
          <w:lang w:val="tr-TR"/>
        </w:rPr>
        <w:t>no</w:t>
      </w:r>
      <w:r w:rsidR="00E13A45" w:rsidRPr="00FB0BA5">
        <w:rPr>
          <w:sz w:val="18"/>
          <w:lang w:val="tr-TR"/>
        </w:rPr>
        <w:t>.</w:t>
      </w:r>
      <w:r w:rsidR="00E52914" w:rsidRPr="00FB0BA5">
        <w:rPr>
          <w:sz w:val="18"/>
          <w:lang w:val="tr-TR"/>
        </w:rPr>
        <w:t>lu kararı</w:t>
      </w:r>
    </w:p>
    <w:p w14:paraId="3CFB00B3" w14:textId="77777777" w:rsidR="003A0EF0" w:rsidRPr="00FB0BA5" w:rsidRDefault="00B729DC">
      <w:pPr>
        <w:spacing w:line="208" w:lineRule="exact"/>
        <w:ind w:left="200"/>
        <w:rPr>
          <w:sz w:val="18"/>
          <w:lang w:val="tr-TR"/>
        </w:rPr>
      </w:pPr>
      <w:r w:rsidRPr="00FB0BA5">
        <w:rPr>
          <w:position w:val="6"/>
          <w:sz w:val="12"/>
          <w:lang w:val="tr-TR"/>
        </w:rPr>
        <w:t xml:space="preserve">68 </w:t>
      </w:r>
      <w:r w:rsidR="00E52914" w:rsidRPr="00FB0BA5">
        <w:rPr>
          <w:sz w:val="18"/>
          <w:lang w:val="tr-TR"/>
        </w:rPr>
        <w:t>Bu maddede p</w:t>
      </w:r>
      <w:r w:rsidR="00681A3F" w:rsidRPr="00FB0BA5">
        <w:rPr>
          <w:sz w:val="18"/>
          <w:lang w:val="tr-TR"/>
        </w:rPr>
        <w:t>aragraf</w:t>
      </w:r>
      <w:r w:rsidRPr="00FB0BA5">
        <w:rPr>
          <w:sz w:val="18"/>
          <w:lang w:val="tr-TR"/>
        </w:rPr>
        <w:t xml:space="preserve"> 2 </w:t>
      </w:r>
      <w:r w:rsidR="00E52914" w:rsidRPr="00FB0BA5">
        <w:rPr>
          <w:sz w:val="18"/>
          <w:lang w:val="tr-TR"/>
        </w:rPr>
        <w:t>-</w:t>
      </w:r>
      <w:r w:rsidRPr="00FB0BA5">
        <w:rPr>
          <w:sz w:val="18"/>
          <w:lang w:val="tr-TR"/>
        </w:rPr>
        <w:t xml:space="preserve"> 4 </w:t>
      </w:r>
      <w:r w:rsidR="00E52914" w:rsidRPr="00FB0BA5">
        <w:rPr>
          <w:sz w:val="18"/>
          <w:lang w:val="tr-TR"/>
        </w:rPr>
        <w:t>aşağıdaki gibidir</w:t>
      </w:r>
      <w:r w:rsidRPr="00FB0BA5">
        <w:rPr>
          <w:sz w:val="18"/>
          <w:lang w:val="tr-TR"/>
        </w:rPr>
        <w:t>:</w:t>
      </w:r>
    </w:p>
    <w:p w14:paraId="04569C50" w14:textId="77777777" w:rsidR="003A0EF0" w:rsidRPr="00FB0BA5" w:rsidRDefault="00B729DC">
      <w:pPr>
        <w:ind w:left="200" w:right="390"/>
        <w:jc w:val="both"/>
        <w:rPr>
          <w:i/>
          <w:sz w:val="18"/>
          <w:lang w:val="tr-TR"/>
        </w:rPr>
      </w:pPr>
      <w:r w:rsidRPr="00FB0BA5">
        <w:rPr>
          <w:spacing w:val="-3"/>
          <w:sz w:val="18"/>
          <w:lang w:val="tr-TR"/>
        </w:rPr>
        <w:t>“</w:t>
      </w:r>
      <w:r w:rsidR="00E13A45" w:rsidRPr="00FB0BA5">
        <w:rPr>
          <w:i/>
          <w:iCs/>
          <w:spacing w:val="-3"/>
          <w:sz w:val="18"/>
          <w:lang w:val="tr-TR"/>
        </w:rPr>
        <w:t>Gö</w:t>
      </w:r>
      <w:r w:rsidR="00E13A45" w:rsidRPr="00FB0BA5">
        <w:rPr>
          <w:i/>
          <w:spacing w:val="-3"/>
          <w:sz w:val="18"/>
          <w:lang w:val="tr-TR"/>
        </w:rPr>
        <w:t>revden uzaklaştırma kararı iki ayda bir gözden geçirilir. Devamında kamu yararı bulunmayan görevden uzaklaştırma kararı kaldırılır.</w:t>
      </w:r>
    </w:p>
    <w:p w14:paraId="09B74EE8" w14:textId="77777777" w:rsidR="00E13A45" w:rsidRPr="00FB0BA5" w:rsidRDefault="00E13A45" w:rsidP="00E13A45">
      <w:pPr>
        <w:spacing w:before="1"/>
        <w:ind w:left="200" w:right="391"/>
        <w:jc w:val="both"/>
        <w:rPr>
          <w:i/>
          <w:spacing w:val="-3"/>
          <w:sz w:val="18"/>
          <w:lang w:val="tr-TR"/>
        </w:rPr>
      </w:pPr>
      <w:r w:rsidRPr="00FB0BA5">
        <w:rPr>
          <w:i/>
          <w:spacing w:val="-3"/>
          <w:sz w:val="18"/>
          <w:lang w:val="tr-TR"/>
        </w:rPr>
        <w:t xml:space="preserve">Görevden uzaklaştırılanlar hakkında; kovuşturma açılmaması, kamu davasının düşmesi veya beraat kararı verilmesi, davanın genel af ile ortadan kaldırılması veya görevden düşürülmeyi gerektirmeyen bir suçla mahkum olunması durumunda görevden uzaklaştırma kararı kaldırılır. </w:t>
      </w:r>
    </w:p>
    <w:p w14:paraId="585AC357" w14:textId="77777777" w:rsidR="003A0EF0" w:rsidRPr="00FB0BA5" w:rsidRDefault="00E13A45" w:rsidP="00E13A45">
      <w:pPr>
        <w:spacing w:before="1"/>
        <w:ind w:left="200" w:right="391"/>
        <w:jc w:val="both"/>
        <w:rPr>
          <w:spacing w:val="-4"/>
          <w:sz w:val="18"/>
          <w:lang w:val="tr-TR"/>
        </w:rPr>
      </w:pPr>
      <w:r w:rsidRPr="00FB0BA5">
        <w:rPr>
          <w:i/>
          <w:spacing w:val="-3"/>
          <w:sz w:val="18"/>
          <w:lang w:val="tr-TR"/>
        </w:rPr>
        <w:t>Görevden uzaklaştırılan belediye başkanına görevden uzak kaldığı sürece aylık ödeneğinin üçte ikisi ödenir ve bu süre içinde diğer sosyal hak ve yardımlardan yararlanmaya devam eder.</w:t>
      </w:r>
      <w:r w:rsidR="00B729DC" w:rsidRPr="00FB0BA5">
        <w:rPr>
          <w:spacing w:val="-4"/>
          <w:sz w:val="18"/>
          <w:lang w:val="tr-TR"/>
        </w:rPr>
        <w:t>”</w:t>
      </w:r>
    </w:p>
    <w:p w14:paraId="2D04CF20" w14:textId="77777777" w:rsidR="003A0EF0" w:rsidRPr="00FB0BA5" w:rsidRDefault="003A0EF0">
      <w:pPr>
        <w:jc w:val="both"/>
        <w:rPr>
          <w:sz w:val="18"/>
          <w:lang w:val="tr-TR"/>
        </w:rPr>
        <w:sectPr w:rsidR="003A0EF0" w:rsidRPr="00FB0BA5">
          <w:pgSz w:w="11910" w:h="16840"/>
          <w:pgMar w:top="1340" w:right="1040" w:bottom="280" w:left="1240" w:header="727" w:footer="0" w:gutter="0"/>
          <w:cols w:space="720"/>
        </w:sectPr>
      </w:pPr>
    </w:p>
    <w:p w14:paraId="2C8AD565" w14:textId="77777777" w:rsidR="003A0EF0" w:rsidRPr="00FB0BA5" w:rsidRDefault="0002408A">
      <w:pPr>
        <w:pStyle w:val="ListeParagraf"/>
        <w:numPr>
          <w:ilvl w:val="0"/>
          <w:numId w:val="8"/>
        </w:numPr>
        <w:tabs>
          <w:tab w:val="left" w:pos="767"/>
        </w:tabs>
        <w:spacing w:before="91" w:line="237" w:lineRule="auto"/>
        <w:ind w:firstLine="0"/>
        <w:rPr>
          <w:lang w:val="tr-TR"/>
        </w:rPr>
      </w:pPr>
      <w:r w:rsidRPr="00FB0BA5">
        <w:rPr>
          <w:lang w:val="tr-TR"/>
        </w:rPr>
        <w:lastRenderedPageBreak/>
        <w:t xml:space="preserve">Belediye başkanlıklarına </w:t>
      </w:r>
      <w:r w:rsidR="00520F69" w:rsidRPr="00FB0BA5">
        <w:rPr>
          <w:lang w:val="tr-TR"/>
        </w:rPr>
        <w:t>kayyım</w:t>
      </w:r>
      <w:r w:rsidRPr="00FB0BA5">
        <w:rPr>
          <w:lang w:val="tr-TR"/>
        </w:rPr>
        <w:t>ların getir</w:t>
      </w:r>
      <w:r w:rsidR="00204744" w:rsidRPr="00FB0BA5">
        <w:rPr>
          <w:lang w:val="tr-TR"/>
        </w:rPr>
        <w:t>i</w:t>
      </w:r>
      <w:r w:rsidRPr="00FB0BA5">
        <w:rPr>
          <w:lang w:val="tr-TR"/>
        </w:rPr>
        <w:t xml:space="preserve">lmesi kararı </w:t>
      </w:r>
      <w:r w:rsidR="00204744" w:rsidRPr="00FB0BA5">
        <w:rPr>
          <w:lang w:val="tr-TR"/>
        </w:rPr>
        <w:t xml:space="preserve">Belediye Kanunu </w:t>
      </w:r>
      <w:r w:rsidR="00204744" w:rsidRPr="00FB0BA5">
        <w:rPr>
          <w:spacing w:val="-4"/>
          <w:lang w:val="tr-TR"/>
        </w:rPr>
        <w:t>Madde</w:t>
      </w:r>
      <w:r w:rsidR="00204744" w:rsidRPr="00FB0BA5">
        <w:rPr>
          <w:spacing w:val="-8"/>
          <w:lang w:val="tr-TR"/>
        </w:rPr>
        <w:t xml:space="preserve"> </w:t>
      </w:r>
      <w:r w:rsidR="00204744" w:rsidRPr="00FB0BA5">
        <w:rPr>
          <w:spacing w:val="-3"/>
          <w:lang w:val="tr-TR"/>
        </w:rPr>
        <w:t>45,</w:t>
      </w:r>
      <w:r w:rsidR="00204744" w:rsidRPr="00FB0BA5">
        <w:rPr>
          <w:spacing w:val="-6"/>
          <w:lang w:val="tr-TR"/>
        </w:rPr>
        <w:t xml:space="preserve"> </w:t>
      </w:r>
      <w:r w:rsidR="00204744" w:rsidRPr="00FB0BA5">
        <w:rPr>
          <w:spacing w:val="-4"/>
          <w:lang w:val="tr-TR"/>
        </w:rPr>
        <w:t xml:space="preserve">paragraf </w:t>
      </w:r>
      <w:r w:rsidR="00204744" w:rsidRPr="00FB0BA5">
        <w:rPr>
          <w:lang w:val="tr-TR"/>
        </w:rPr>
        <w:t xml:space="preserve">1 ile birlikte </w:t>
      </w:r>
      <w:r w:rsidR="00204744" w:rsidRPr="00FB0BA5">
        <w:rPr>
          <w:spacing w:val="-4"/>
          <w:lang w:val="tr-TR"/>
        </w:rPr>
        <w:t xml:space="preserve">Madde </w:t>
      </w:r>
      <w:r w:rsidR="00204744" w:rsidRPr="00FB0BA5">
        <w:rPr>
          <w:lang w:val="tr-TR"/>
        </w:rPr>
        <w:t>46’ya dayandırılmaktadır. Aşağıdaki metin, bahsi geçen paragrafa 2016 yılında olağanüstü hal sırasında 674 sayılı Kararname</w:t>
      </w:r>
      <w:r w:rsidR="00204744" w:rsidRPr="00FB0BA5">
        <w:rPr>
          <w:spacing w:val="-4"/>
          <w:position w:val="8"/>
          <w:sz w:val="14"/>
          <w:lang w:val="tr-TR"/>
        </w:rPr>
        <w:t>69</w:t>
      </w:r>
      <w:r w:rsidR="00204744" w:rsidRPr="00FB0BA5">
        <w:rPr>
          <w:lang w:val="tr-TR"/>
        </w:rPr>
        <w:t xml:space="preserve"> ile </w:t>
      </w:r>
      <w:r w:rsidR="00204744" w:rsidRPr="00FB0BA5">
        <w:rPr>
          <w:spacing w:val="-3"/>
          <w:lang w:val="tr-TR"/>
        </w:rPr>
        <w:t>belediye başkanı, başkan vekili veya meclis üyelerinin görevlendirmesi için özel bir usulün getirilmesi amacıyla eklenmiştir</w:t>
      </w:r>
      <w:r w:rsidR="00B729DC" w:rsidRPr="00FB0BA5">
        <w:rPr>
          <w:spacing w:val="-4"/>
          <w:lang w:val="tr-TR"/>
        </w:rPr>
        <w:t>.</w:t>
      </w:r>
    </w:p>
    <w:p w14:paraId="65294434" w14:textId="77777777" w:rsidR="003A0EF0" w:rsidRPr="00FB0BA5" w:rsidRDefault="009774F2">
      <w:pPr>
        <w:pStyle w:val="ListeParagraf"/>
        <w:numPr>
          <w:ilvl w:val="0"/>
          <w:numId w:val="3"/>
        </w:numPr>
        <w:tabs>
          <w:tab w:val="left" w:pos="767"/>
        </w:tabs>
        <w:spacing w:before="4"/>
        <w:ind w:right="393"/>
        <w:rPr>
          <w:lang w:val="tr-TR"/>
        </w:rPr>
      </w:pPr>
      <w:r w:rsidRPr="00FB0BA5">
        <w:rPr>
          <w:spacing w:val="-3"/>
          <w:lang w:val="tr-TR"/>
        </w:rPr>
        <w:t>Belediye başkanı, başkan vekili veya meclis üye</w:t>
      </w:r>
      <w:r w:rsidR="00204744" w:rsidRPr="00FB0BA5">
        <w:rPr>
          <w:spacing w:val="-3"/>
          <w:lang w:val="tr-TR"/>
        </w:rPr>
        <w:t>sinin</w:t>
      </w:r>
      <w:r w:rsidR="00B729DC" w:rsidRPr="00FB0BA5">
        <w:rPr>
          <w:spacing w:val="-4"/>
          <w:lang w:val="tr-TR"/>
        </w:rPr>
        <w:t xml:space="preserve"> </w:t>
      </w:r>
      <w:r w:rsidR="00B729DC" w:rsidRPr="00FB0BA5">
        <w:rPr>
          <w:lang w:val="tr-TR"/>
        </w:rPr>
        <w:t>“</w:t>
      </w:r>
      <w:r w:rsidR="00204744" w:rsidRPr="00FB0BA5">
        <w:rPr>
          <w:lang w:val="tr-TR"/>
        </w:rPr>
        <w:t xml:space="preserve">terör veya terör örgütlerine yardım ve yataklık suçları sebebiyle </w:t>
      </w:r>
      <w:r w:rsidR="00204744" w:rsidRPr="00FB0BA5">
        <w:rPr>
          <w:spacing w:val="-3"/>
          <w:lang w:val="tr-TR"/>
        </w:rPr>
        <w:t xml:space="preserve">görevden uzaklaştırılması veya tutuklanması ya da kamu hizmetinden yasaklanması veya belediye başkanı sıfatı veya meclis üyeliğinin sona ermesi </w:t>
      </w:r>
      <w:r w:rsidR="00204744" w:rsidRPr="00FB0BA5">
        <w:rPr>
          <w:spacing w:val="-6"/>
          <w:lang w:val="tr-TR"/>
        </w:rPr>
        <w:t>halinde”</w:t>
      </w:r>
      <w:r w:rsidR="007C7C94" w:rsidRPr="00FB0BA5">
        <w:rPr>
          <w:spacing w:val="-6"/>
          <w:lang w:val="tr-TR"/>
        </w:rPr>
        <w:t xml:space="preserve"> bu paragrafın geri kalanında </w:t>
      </w:r>
      <w:r w:rsidR="004734B2" w:rsidRPr="00FB0BA5">
        <w:rPr>
          <w:spacing w:val="-6"/>
          <w:lang w:val="tr-TR"/>
        </w:rPr>
        <w:t xml:space="preserve">bahsedildiği şekilde </w:t>
      </w:r>
      <w:r w:rsidR="007C7C94" w:rsidRPr="00FB0BA5">
        <w:rPr>
          <w:spacing w:val="-6"/>
          <w:lang w:val="tr-TR"/>
        </w:rPr>
        <w:t>normal koşullarda</w:t>
      </w:r>
      <w:r w:rsidR="004734B2" w:rsidRPr="00FB0BA5">
        <w:rPr>
          <w:spacing w:val="-6"/>
          <w:lang w:val="tr-TR"/>
        </w:rPr>
        <w:t xml:space="preserve"> olduğu üzere</w:t>
      </w:r>
      <w:r w:rsidR="007C7C94" w:rsidRPr="00FB0BA5">
        <w:rPr>
          <w:spacing w:val="-6"/>
          <w:lang w:val="tr-TR"/>
        </w:rPr>
        <w:t xml:space="preserve"> görev boşaldığında belediye meclisinin </w:t>
      </w:r>
      <w:r w:rsidR="00204744" w:rsidRPr="00FB0BA5">
        <w:rPr>
          <w:spacing w:val="-6"/>
          <w:lang w:val="tr-TR"/>
        </w:rPr>
        <w:t>belediye başkanı</w:t>
      </w:r>
      <w:r w:rsidR="007C7C94" w:rsidRPr="00FB0BA5">
        <w:rPr>
          <w:spacing w:val="-6"/>
          <w:lang w:val="tr-TR"/>
        </w:rPr>
        <w:t xml:space="preserve"> veya</w:t>
      </w:r>
      <w:r w:rsidR="00204744" w:rsidRPr="00FB0BA5">
        <w:rPr>
          <w:spacing w:val="-6"/>
          <w:lang w:val="tr-TR"/>
        </w:rPr>
        <w:t xml:space="preserve"> başkan vekili</w:t>
      </w:r>
      <w:r w:rsidR="007C7C94" w:rsidRPr="00FB0BA5">
        <w:rPr>
          <w:spacing w:val="-6"/>
          <w:lang w:val="tr-TR"/>
        </w:rPr>
        <w:t xml:space="preserve">ni seçmesi </w:t>
      </w:r>
      <w:r w:rsidR="004734B2" w:rsidRPr="00FB0BA5">
        <w:rPr>
          <w:spacing w:val="-6"/>
          <w:lang w:val="tr-TR"/>
        </w:rPr>
        <w:t xml:space="preserve">söz konusu olmayacaktır. </w:t>
      </w:r>
    </w:p>
    <w:p w14:paraId="7B2A67C9" w14:textId="77777777" w:rsidR="003A0EF0" w:rsidRPr="00FB0BA5" w:rsidRDefault="009774F2">
      <w:pPr>
        <w:pStyle w:val="ListeParagraf"/>
        <w:numPr>
          <w:ilvl w:val="0"/>
          <w:numId w:val="3"/>
        </w:numPr>
        <w:tabs>
          <w:tab w:val="left" w:pos="767"/>
        </w:tabs>
        <w:ind w:right="391"/>
        <w:rPr>
          <w:lang w:val="tr-TR"/>
        </w:rPr>
      </w:pPr>
      <w:r w:rsidRPr="00FB0BA5">
        <w:rPr>
          <w:spacing w:val="-4"/>
          <w:lang w:val="tr-TR"/>
        </w:rPr>
        <w:t xml:space="preserve">Yeni metne göre, </w:t>
      </w:r>
      <w:r w:rsidR="004734B2" w:rsidRPr="00FB0BA5">
        <w:rPr>
          <w:lang w:val="tr-TR"/>
        </w:rPr>
        <w:t xml:space="preserve">bu özel durumda, </w:t>
      </w:r>
      <w:r w:rsidR="004734B2" w:rsidRPr="00FB0BA5">
        <w:rPr>
          <w:spacing w:val="-3"/>
          <w:lang w:val="tr-TR"/>
        </w:rPr>
        <w:t>belediye başkanı, başkan vekili veya meclis üyesi Madde 46’da sıralan makamlar yani İçişleri Bakanlığı (büyükşehir ve il belediyelerinde) veya vali (diğer belediyelerde) tarafından görevlendirilecektir. Yeni metinde bu konuda belirtilen tek koşul, bu görevlerden birine getirilecek kişinin seçilme yeterliğine uygun olmasıdır.</w:t>
      </w:r>
    </w:p>
    <w:p w14:paraId="24DC959D" w14:textId="77777777" w:rsidR="003A0EF0" w:rsidRPr="00FB0BA5" w:rsidRDefault="003A0EF0">
      <w:pPr>
        <w:pStyle w:val="GvdeMetni"/>
        <w:spacing w:before="10"/>
        <w:rPr>
          <w:sz w:val="21"/>
          <w:lang w:val="tr-TR"/>
        </w:rPr>
      </w:pPr>
    </w:p>
    <w:p w14:paraId="3D646ACC" w14:textId="77777777" w:rsidR="003A0EF0" w:rsidRPr="00FB0BA5" w:rsidRDefault="007C7C94">
      <w:pPr>
        <w:pStyle w:val="Balk1"/>
        <w:numPr>
          <w:ilvl w:val="1"/>
          <w:numId w:val="8"/>
        </w:numPr>
        <w:tabs>
          <w:tab w:val="left" w:pos="921"/>
        </w:tabs>
        <w:ind w:hanging="361"/>
        <w:rPr>
          <w:lang w:val="tr-TR"/>
        </w:rPr>
      </w:pPr>
      <w:r w:rsidRPr="00FB0BA5">
        <w:rPr>
          <w:lang w:val="tr-TR"/>
        </w:rPr>
        <w:t>Önceki görüşlerde hukuki çerçeve ile ilgili belirtilen endişeler</w:t>
      </w:r>
    </w:p>
    <w:p w14:paraId="5061E7E1" w14:textId="77777777" w:rsidR="003A0EF0" w:rsidRPr="00FB0BA5" w:rsidRDefault="003A0EF0">
      <w:pPr>
        <w:pStyle w:val="GvdeMetni"/>
        <w:spacing w:before="3"/>
        <w:rPr>
          <w:b/>
          <w:lang w:val="tr-TR"/>
        </w:rPr>
      </w:pPr>
    </w:p>
    <w:p w14:paraId="57097F6C" w14:textId="405CF06B" w:rsidR="003A0EF0" w:rsidRPr="00FB0BA5" w:rsidRDefault="004734B2">
      <w:pPr>
        <w:pStyle w:val="ListeParagraf"/>
        <w:numPr>
          <w:ilvl w:val="0"/>
          <w:numId w:val="8"/>
        </w:numPr>
        <w:tabs>
          <w:tab w:val="left" w:pos="767"/>
        </w:tabs>
        <w:spacing w:line="237" w:lineRule="auto"/>
        <w:ind w:right="391" w:firstLine="0"/>
        <w:rPr>
          <w:lang w:val="tr-TR"/>
        </w:rPr>
      </w:pPr>
      <w:r w:rsidRPr="00FB0BA5">
        <w:rPr>
          <w:spacing w:val="-3"/>
          <w:lang w:val="tr-TR"/>
        </w:rPr>
        <w:t>Bu hukuki çerçeve ile ilgili olarak</w:t>
      </w:r>
      <w:r w:rsidR="00B729DC" w:rsidRPr="00FB0BA5">
        <w:rPr>
          <w:spacing w:val="-4"/>
          <w:lang w:val="tr-TR"/>
        </w:rPr>
        <w:t>,</w:t>
      </w:r>
      <w:r w:rsidR="00B729DC" w:rsidRPr="00FB0BA5">
        <w:rPr>
          <w:spacing w:val="-8"/>
          <w:lang w:val="tr-TR"/>
        </w:rPr>
        <w:t xml:space="preserve"> </w:t>
      </w:r>
      <w:r w:rsidR="00681A3F" w:rsidRPr="00FB0BA5">
        <w:rPr>
          <w:spacing w:val="-4"/>
          <w:lang w:val="tr-TR"/>
        </w:rPr>
        <w:t>Venedik Komisyonu</w:t>
      </w:r>
      <w:r w:rsidRPr="00FB0BA5">
        <w:rPr>
          <w:spacing w:val="-4"/>
          <w:lang w:val="tr-TR"/>
        </w:rPr>
        <w:t>, Türkiye’de Yerel Demokrasi hakkında 1 Eylül 2016 tarihli ve 674 sayılı Olağanüstü Hal Kararnamesi hakkında Görüş</w:t>
      </w:r>
      <w:r w:rsidR="00425413" w:rsidRPr="00FB0BA5">
        <w:rPr>
          <w:spacing w:val="-3"/>
          <w:position w:val="8"/>
          <w:sz w:val="14"/>
          <w:lang w:val="tr-TR"/>
        </w:rPr>
        <w:t>70</w:t>
      </w:r>
      <w:r w:rsidRPr="00FB0BA5">
        <w:rPr>
          <w:spacing w:val="-4"/>
          <w:lang w:val="tr-TR"/>
        </w:rPr>
        <w:t xml:space="preserve"> ile 15 </w:t>
      </w:r>
      <w:r w:rsidRPr="00FB0BA5">
        <w:rPr>
          <w:spacing w:val="-3"/>
          <w:lang w:val="tr-TR"/>
        </w:rPr>
        <w:t>Temmuz 2016 tarihli başarısız darbe girişiminin ardından kabul edilen 667-676 sayılı Olağanüstü Hal Kararnameleri hakkında Görüşü</w:t>
      </w:r>
      <w:r w:rsidR="00425413" w:rsidRPr="00FB0BA5">
        <w:rPr>
          <w:spacing w:val="-3"/>
          <w:position w:val="8"/>
          <w:sz w:val="14"/>
          <w:lang w:val="tr-TR"/>
        </w:rPr>
        <w:t xml:space="preserve">71 </w:t>
      </w:r>
      <w:r w:rsidR="00425413" w:rsidRPr="00FB0BA5">
        <w:rPr>
          <w:spacing w:val="-3"/>
          <w:lang w:val="tr-TR"/>
        </w:rPr>
        <w:t xml:space="preserve">başta olmak üzere önceki görüşlerine </w:t>
      </w:r>
      <w:r w:rsidR="00D23AD3">
        <w:rPr>
          <w:spacing w:val="-3"/>
          <w:lang w:val="tr-TR"/>
        </w:rPr>
        <w:t>atıfta</w:t>
      </w:r>
      <w:r w:rsidR="00425413" w:rsidRPr="00FB0BA5">
        <w:rPr>
          <w:spacing w:val="-3"/>
          <w:lang w:val="tr-TR"/>
        </w:rPr>
        <w:t xml:space="preserve"> bulunmaktadır. </w:t>
      </w:r>
      <w:r w:rsidRPr="00FB0BA5">
        <w:rPr>
          <w:spacing w:val="-3"/>
          <w:lang w:val="tr-TR"/>
        </w:rPr>
        <w:t xml:space="preserve"> </w:t>
      </w:r>
      <w:r w:rsidR="00425413" w:rsidRPr="00FB0BA5">
        <w:rPr>
          <w:spacing w:val="-3"/>
          <w:lang w:val="tr-TR"/>
        </w:rPr>
        <w:t xml:space="preserve">Mevcut görüş ile ilgili uluslararası ve ulusal standartlar açısından burada bahsedilen temel endişeler aşağıda özetlenmektedir. Türkiye Cumhuriyeti Anayasası ile uyum konusunda, raportörlere Anayasa Mahkemesi’nin bazı olağanüstü hal kararnameleri hakkında  </w:t>
      </w:r>
      <w:r w:rsidR="00B729DC" w:rsidRPr="00FB0BA5">
        <w:rPr>
          <w:spacing w:val="-4"/>
          <w:lang w:val="tr-TR"/>
        </w:rPr>
        <w:t xml:space="preserve"> </w:t>
      </w:r>
      <w:r w:rsidR="00425413" w:rsidRPr="00FB0BA5">
        <w:rPr>
          <w:spacing w:val="-3"/>
          <w:lang w:val="tr-TR"/>
        </w:rPr>
        <w:t xml:space="preserve">(No. 667, 668, 669, 670 </w:t>
      </w:r>
      <w:r w:rsidR="00425413" w:rsidRPr="00FB0BA5">
        <w:rPr>
          <w:lang w:val="tr-TR"/>
        </w:rPr>
        <w:t xml:space="preserve">ve </w:t>
      </w:r>
      <w:r w:rsidR="00425413" w:rsidRPr="00FB0BA5">
        <w:rPr>
          <w:spacing w:val="-3"/>
          <w:lang w:val="tr-TR"/>
        </w:rPr>
        <w:t>671) başvuruları reddettiği ve bu tür kararnamelerin anayasallığını incelemeye yetkili olmadığını bildirdiği bilgisi verilmiştir</w:t>
      </w:r>
      <w:r w:rsidR="00B729DC" w:rsidRPr="00FB0BA5">
        <w:rPr>
          <w:spacing w:val="-3"/>
          <w:lang w:val="tr-TR"/>
        </w:rPr>
        <w:t>.</w:t>
      </w:r>
      <w:r w:rsidR="00B729DC" w:rsidRPr="00FB0BA5">
        <w:rPr>
          <w:spacing w:val="-3"/>
          <w:position w:val="8"/>
          <w:sz w:val="14"/>
          <w:lang w:val="tr-TR"/>
        </w:rPr>
        <w:t>72</w:t>
      </w:r>
      <w:r w:rsidR="00B729DC" w:rsidRPr="00FB0BA5">
        <w:rPr>
          <w:spacing w:val="-3"/>
          <w:sz w:val="14"/>
          <w:lang w:val="tr-TR"/>
        </w:rPr>
        <w:t xml:space="preserve"> </w:t>
      </w:r>
      <w:r w:rsidR="00425413" w:rsidRPr="00FB0BA5">
        <w:rPr>
          <w:spacing w:val="-4"/>
          <w:lang w:val="tr-TR"/>
        </w:rPr>
        <w:t xml:space="preserve">Bu </w:t>
      </w:r>
      <w:r w:rsidR="00425413" w:rsidRPr="00FB0BA5">
        <w:rPr>
          <w:spacing w:val="-3"/>
          <w:lang w:val="tr-TR"/>
        </w:rPr>
        <w:t>kararnameleri</w:t>
      </w:r>
      <w:r w:rsidR="00425413" w:rsidRPr="00FB0BA5">
        <w:rPr>
          <w:spacing w:val="-4"/>
          <w:lang w:val="tr-TR"/>
        </w:rPr>
        <w:t xml:space="preserve">n hükümlerinin Meclis’te kabulünden sonra, Mahkeme’nin norm incelemesi ilke olarak olanaklı hale gelecektir ancak Belediye Kanunu Madde 45’e  yapılan değişikliklerle ilgili henüz böyle bir başvuru yapılmamıştır. </w:t>
      </w:r>
      <w:r w:rsidR="00B729DC" w:rsidRPr="00FB0BA5">
        <w:rPr>
          <w:spacing w:val="-4"/>
          <w:position w:val="8"/>
          <w:sz w:val="14"/>
          <w:lang w:val="tr-TR"/>
        </w:rPr>
        <w:t>73</w:t>
      </w:r>
    </w:p>
    <w:p w14:paraId="226A4686" w14:textId="77777777" w:rsidR="003A0EF0" w:rsidRPr="00FB0BA5" w:rsidRDefault="003A0EF0">
      <w:pPr>
        <w:pStyle w:val="GvdeMetni"/>
        <w:spacing w:before="8"/>
        <w:rPr>
          <w:lang w:val="tr-TR"/>
        </w:rPr>
      </w:pPr>
    </w:p>
    <w:p w14:paraId="622058EC" w14:textId="77777777" w:rsidR="003A0EF0" w:rsidRPr="00FB0BA5" w:rsidRDefault="00425413">
      <w:pPr>
        <w:pStyle w:val="ListeParagraf"/>
        <w:numPr>
          <w:ilvl w:val="0"/>
          <w:numId w:val="2"/>
        </w:numPr>
        <w:tabs>
          <w:tab w:val="left" w:pos="1941"/>
        </w:tabs>
        <w:spacing w:before="1"/>
        <w:ind w:right="0" w:hanging="361"/>
        <w:rPr>
          <w:lang w:val="tr-TR"/>
        </w:rPr>
      </w:pPr>
      <w:r w:rsidRPr="00FB0BA5">
        <w:rPr>
          <w:lang w:val="tr-TR"/>
        </w:rPr>
        <w:t>Yasama usulü</w:t>
      </w:r>
    </w:p>
    <w:p w14:paraId="0E003233" w14:textId="77777777" w:rsidR="003A0EF0" w:rsidRPr="00FB0BA5" w:rsidRDefault="003A0EF0">
      <w:pPr>
        <w:pStyle w:val="GvdeMetni"/>
        <w:rPr>
          <w:lang w:val="tr-TR"/>
        </w:rPr>
      </w:pPr>
    </w:p>
    <w:p w14:paraId="3892878C" w14:textId="7482DFFA" w:rsidR="003A0EF0" w:rsidRPr="00FB0BA5" w:rsidRDefault="00A27C9D">
      <w:pPr>
        <w:pStyle w:val="ListeParagraf"/>
        <w:numPr>
          <w:ilvl w:val="0"/>
          <w:numId w:val="8"/>
        </w:numPr>
        <w:tabs>
          <w:tab w:val="left" w:pos="767"/>
        </w:tabs>
        <w:ind w:right="389" w:firstLine="0"/>
        <w:rPr>
          <w:sz w:val="14"/>
          <w:lang w:val="tr-TR"/>
        </w:rPr>
      </w:pPr>
      <w:r w:rsidRPr="00FB0BA5">
        <w:rPr>
          <w:lang w:val="tr-TR"/>
        </w:rPr>
        <w:t xml:space="preserve">Belediye </w:t>
      </w:r>
      <w:r w:rsidR="00D23AD3">
        <w:rPr>
          <w:lang w:val="tr-TR"/>
        </w:rPr>
        <w:t>K</w:t>
      </w:r>
      <w:r w:rsidRPr="00FB0BA5">
        <w:rPr>
          <w:lang w:val="tr-TR"/>
        </w:rPr>
        <w:t xml:space="preserve">anunu Madde 45 ve diğer bazı hükümler, </w:t>
      </w:r>
      <w:r w:rsidRPr="00FB0BA5">
        <w:rPr>
          <w:spacing w:val="-4"/>
          <w:lang w:val="tr-TR"/>
        </w:rPr>
        <w:t xml:space="preserve">1 Eylül 2016 tarihli ve 674 sayılı Olağanüstü Hal Kararnamesi ile yürürlüğe girmiştir. </w:t>
      </w:r>
      <w:r w:rsidRPr="00FB0BA5">
        <w:rPr>
          <w:lang w:val="tr-TR"/>
        </w:rPr>
        <w:t xml:space="preserve">TBMM İç Tüzüğü Madde 128 ile birlikte Anayasa Madde 121, paragraf 3 uyarınca kanun hükmünde kararnameler ivedilikle en geç </w:t>
      </w:r>
      <w:r w:rsidR="003E4BA6" w:rsidRPr="00FB0BA5">
        <w:rPr>
          <w:lang w:val="tr-TR"/>
        </w:rPr>
        <w:t>30</w:t>
      </w:r>
      <w:r w:rsidRPr="00FB0BA5">
        <w:rPr>
          <w:lang w:val="tr-TR"/>
        </w:rPr>
        <w:t xml:space="preserve"> gün içinde görüşülür ve karara bağlanır (onaylanır ya da reddedilir).</w:t>
      </w:r>
      <w:r w:rsidR="003E4BA6" w:rsidRPr="00FB0BA5">
        <w:rPr>
          <w:spacing w:val="-4"/>
          <w:lang w:val="tr-TR"/>
        </w:rPr>
        <w:t xml:space="preserve"> Türkiye yetkililerine göre, 1 Eylül 2016 tarihli ve 674 sayılı Olağanüstü Hal Kararnamesi onay için derhal Meclis’e sunulmuş, ancak çıkarılmasından 70 gün sonra 10 Kasım 2016’da onaylanabilmiştir</w:t>
      </w:r>
      <w:r w:rsidR="00B729DC" w:rsidRPr="00FB0BA5">
        <w:rPr>
          <w:spacing w:val="-4"/>
          <w:lang w:val="tr-TR"/>
        </w:rPr>
        <w:t xml:space="preserve">. </w:t>
      </w:r>
      <w:r w:rsidR="003E4BA6" w:rsidRPr="00FB0BA5">
        <w:rPr>
          <w:spacing w:val="-4"/>
          <w:lang w:val="tr-TR"/>
        </w:rPr>
        <w:t>Komisyon, bunun “önemli bir endişe meselesi” olduğunu, çünkü “Hükümetin iki ayı aşkın bir süre herhangi bir meclis denetimi olmadan olağanüstü hal kararnameleri ile ülkeyi yönetmesine izin verdiğini” belirtmiştir.</w:t>
      </w:r>
      <w:r w:rsidR="00B729DC" w:rsidRPr="00FB0BA5">
        <w:rPr>
          <w:spacing w:val="-4"/>
          <w:lang w:val="tr-TR"/>
        </w:rPr>
        <w:t>”</w:t>
      </w:r>
      <w:r w:rsidR="00B729DC" w:rsidRPr="00FB0BA5">
        <w:rPr>
          <w:spacing w:val="-4"/>
          <w:position w:val="8"/>
          <w:sz w:val="14"/>
          <w:lang w:val="tr-TR"/>
        </w:rPr>
        <w:t>74</w:t>
      </w:r>
    </w:p>
    <w:p w14:paraId="6866E876" w14:textId="77777777" w:rsidR="003A0EF0" w:rsidRPr="00FB0BA5" w:rsidRDefault="003A0EF0">
      <w:pPr>
        <w:pStyle w:val="GvdeMetni"/>
        <w:spacing w:before="6"/>
        <w:rPr>
          <w:sz w:val="21"/>
          <w:lang w:val="tr-TR"/>
        </w:rPr>
      </w:pPr>
    </w:p>
    <w:p w14:paraId="4EF0F891" w14:textId="77777777" w:rsidR="003A0EF0" w:rsidRPr="00FB0BA5" w:rsidRDefault="00425413">
      <w:pPr>
        <w:pStyle w:val="ListeParagraf"/>
        <w:numPr>
          <w:ilvl w:val="0"/>
          <w:numId w:val="2"/>
        </w:numPr>
        <w:tabs>
          <w:tab w:val="left" w:pos="1941"/>
        </w:tabs>
        <w:ind w:right="0" w:hanging="361"/>
        <w:rPr>
          <w:lang w:val="tr-TR"/>
        </w:rPr>
      </w:pPr>
      <w:r w:rsidRPr="00FB0BA5">
        <w:rPr>
          <w:lang w:val="tr-TR"/>
        </w:rPr>
        <w:t xml:space="preserve">Mevzuat değişikliklerinin gerekli ve orantılı olması </w:t>
      </w:r>
    </w:p>
    <w:p w14:paraId="0D7CBCA1" w14:textId="77777777" w:rsidR="003A0EF0" w:rsidRPr="00FB0BA5" w:rsidRDefault="003A0EF0">
      <w:pPr>
        <w:pStyle w:val="GvdeMetni"/>
        <w:spacing w:before="1"/>
        <w:rPr>
          <w:lang w:val="tr-TR"/>
        </w:rPr>
      </w:pPr>
    </w:p>
    <w:p w14:paraId="055D19D3" w14:textId="77777777" w:rsidR="003A0EF0" w:rsidRPr="00FB0BA5" w:rsidRDefault="00681A3F" w:rsidP="0075625D">
      <w:pPr>
        <w:pStyle w:val="ListeParagraf"/>
        <w:numPr>
          <w:ilvl w:val="0"/>
          <w:numId w:val="8"/>
        </w:numPr>
        <w:tabs>
          <w:tab w:val="left" w:pos="767"/>
        </w:tabs>
        <w:ind w:right="394" w:firstLine="0"/>
        <w:rPr>
          <w:i/>
          <w:sz w:val="20"/>
          <w:lang w:val="tr-TR"/>
        </w:rPr>
      </w:pPr>
      <w:r w:rsidRPr="00FB0BA5">
        <w:rPr>
          <w:spacing w:val="-4"/>
          <w:lang w:val="tr-TR"/>
        </w:rPr>
        <w:t>Venedik Komisyonu</w:t>
      </w:r>
      <w:r w:rsidR="00425413" w:rsidRPr="00FB0BA5">
        <w:rPr>
          <w:spacing w:val="-4"/>
          <w:lang w:val="tr-TR"/>
        </w:rPr>
        <w:t>, AİHS Madde 15 uyarınca</w:t>
      </w:r>
      <w:r w:rsidR="00B729DC" w:rsidRPr="00FB0BA5">
        <w:rPr>
          <w:spacing w:val="-4"/>
          <w:lang w:val="tr-TR"/>
        </w:rPr>
        <w:t xml:space="preserve">, </w:t>
      </w:r>
      <w:r w:rsidR="00425413" w:rsidRPr="00FB0BA5">
        <w:rPr>
          <w:spacing w:val="-4"/>
          <w:lang w:val="tr-TR"/>
        </w:rPr>
        <w:t xml:space="preserve">insan haklarına getirilen herhangi bir </w:t>
      </w:r>
    </w:p>
    <w:p w14:paraId="5FB46301" w14:textId="77777777" w:rsidR="003A0EF0" w:rsidRPr="00FB0BA5" w:rsidRDefault="003A0EF0">
      <w:pPr>
        <w:pStyle w:val="GvdeMetni"/>
        <w:rPr>
          <w:i/>
          <w:sz w:val="20"/>
          <w:lang w:val="tr-TR"/>
        </w:rPr>
      </w:pPr>
    </w:p>
    <w:p w14:paraId="264715C6" w14:textId="77777777" w:rsidR="003A0EF0" w:rsidRPr="00FB0BA5" w:rsidRDefault="00917BFA">
      <w:pPr>
        <w:pStyle w:val="GvdeMetni"/>
        <w:spacing w:before="5"/>
        <w:rPr>
          <w:i/>
          <w:sz w:val="21"/>
          <w:lang w:val="tr-TR"/>
        </w:rPr>
      </w:pPr>
      <w:r w:rsidRPr="00FB0BA5">
        <w:rPr>
          <w:noProof/>
          <w:lang w:val="tr-TR"/>
        </w:rPr>
        <mc:AlternateContent>
          <mc:Choice Requires="wps">
            <w:drawing>
              <wp:anchor distT="0" distB="0" distL="0" distR="0" simplePos="0" relativeHeight="251671552" behindDoc="1" locked="0" layoutInCell="1" allowOverlap="1" wp14:anchorId="0BFD0209" wp14:editId="0443D68F">
                <wp:simplePos x="0" y="0"/>
                <wp:positionH relativeFrom="page">
                  <wp:posOffset>914400</wp:posOffset>
                </wp:positionH>
                <wp:positionV relativeFrom="paragraph">
                  <wp:posOffset>185420</wp:posOffset>
                </wp:positionV>
                <wp:extent cx="182943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7EEF" id="Line 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pt" to="21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NJEAIAACsEAAAOAAAAZHJzL2Uyb0RvYy54bWysU1HP2iAUfV+y/0B417Z+1U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" strokeweight=".21169mm">
                <o:lock v:ext="edit" shapetype="f"/>
                <w10:wrap type="topAndBottom" anchorx="page"/>
              </v:line>
            </w:pict>
          </mc:Fallback>
        </mc:AlternateContent>
      </w:r>
    </w:p>
    <w:p w14:paraId="101B22CD" w14:textId="77777777" w:rsidR="003A0EF0" w:rsidRPr="00FB0BA5" w:rsidRDefault="00B729DC">
      <w:pPr>
        <w:spacing w:before="57" w:line="210" w:lineRule="exact"/>
        <w:ind w:left="200"/>
        <w:rPr>
          <w:sz w:val="18"/>
          <w:lang w:val="tr-TR"/>
        </w:rPr>
      </w:pPr>
      <w:r w:rsidRPr="00FB0BA5">
        <w:rPr>
          <w:position w:val="6"/>
          <w:sz w:val="12"/>
          <w:lang w:val="tr-TR"/>
        </w:rPr>
        <w:t xml:space="preserve">69 </w:t>
      </w:r>
      <w:r w:rsidR="00204744" w:rsidRPr="00FB0BA5">
        <w:rPr>
          <w:sz w:val="18"/>
          <w:lang w:val="tr-TR"/>
        </w:rPr>
        <w:t xml:space="preserve">Değişiklikler daha sonra Meclis tarafından </w:t>
      </w:r>
      <w:r w:rsidR="00681A3F" w:rsidRPr="00FB0BA5">
        <w:rPr>
          <w:sz w:val="18"/>
          <w:lang w:val="tr-TR"/>
        </w:rPr>
        <w:t>Kasım</w:t>
      </w:r>
      <w:r w:rsidRPr="00FB0BA5">
        <w:rPr>
          <w:sz w:val="18"/>
          <w:lang w:val="tr-TR"/>
        </w:rPr>
        <w:t xml:space="preserve"> 2016</w:t>
      </w:r>
      <w:r w:rsidR="00204744" w:rsidRPr="00FB0BA5">
        <w:rPr>
          <w:sz w:val="18"/>
          <w:lang w:val="tr-TR"/>
        </w:rPr>
        <w:t>’da onaylanmıştır</w:t>
      </w:r>
      <w:r w:rsidRPr="00FB0BA5">
        <w:rPr>
          <w:sz w:val="18"/>
          <w:lang w:val="tr-TR"/>
        </w:rPr>
        <w:t>.</w:t>
      </w:r>
    </w:p>
    <w:p w14:paraId="7C12CC17" w14:textId="77777777" w:rsidR="003A0EF0" w:rsidRPr="00FB0BA5" w:rsidRDefault="00B729DC">
      <w:pPr>
        <w:spacing w:line="208" w:lineRule="exact"/>
        <w:ind w:left="200"/>
        <w:rPr>
          <w:sz w:val="18"/>
          <w:lang w:val="tr-TR"/>
        </w:rPr>
      </w:pPr>
      <w:r w:rsidRPr="00FB0BA5">
        <w:rPr>
          <w:position w:val="6"/>
          <w:sz w:val="12"/>
          <w:lang w:val="tr-TR"/>
        </w:rPr>
        <w:t>70</w:t>
      </w:r>
      <w:r w:rsidRPr="00FB0BA5">
        <w:rPr>
          <w:spacing w:val="28"/>
          <w:position w:val="6"/>
          <w:sz w:val="12"/>
          <w:lang w:val="tr-TR"/>
        </w:rPr>
        <w:t xml:space="preserve"> </w:t>
      </w:r>
      <w:r w:rsidRPr="00FB0BA5">
        <w:rPr>
          <w:spacing w:val="-4"/>
          <w:sz w:val="18"/>
          <w:lang w:val="tr-TR"/>
        </w:rPr>
        <w:t>CDL-AD(2017)021.</w:t>
      </w:r>
    </w:p>
    <w:p w14:paraId="782C8257" w14:textId="77777777" w:rsidR="003A0EF0" w:rsidRPr="00FB0BA5" w:rsidRDefault="00B729DC">
      <w:pPr>
        <w:spacing w:line="206" w:lineRule="exact"/>
        <w:ind w:left="200"/>
        <w:rPr>
          <w:sz w:val="18"/>
          <w:lang w:val="tr-TR"/>
        </w:rPr>
      </w:pPr>
      <w:r w:rsidRPr="00FB0BA5">
        <w:rPr>
          <w:position w:val="6"/>
          <w:sz w:val="12"/>
          <w:lang w:val="tr-TR"/>
        </w:rPr>
        <w:t>71</w:t>
      </w:r>
      <w:r w:rsidRPr="00FB0BA5">
        <w:rPr>
          <w:spacing w:val="28"/>
          <w:position w:val="6"/>
          <w:sz w:val="12"/>
          <w:lang w:val="tr-TR"/>
        </w:rPr>
        <w:t xml:space="preserve"> </w:t>
      </w:r>
      <w:r w:rsidRPr="00FB0BA5">
        <w:rPr>
          <w:spacing w:val="-4"/>
          <w:sz w:val="18"/>
          <w:lang w:val="tr-TR"/>
        </w:rPr>
        <w:t>CDL-AD(2016)037.</w:t>
      </w:r>
    </w:p>
    <w:p w14:paraId="5E914AB3" w14:textId="77777777" w:rsidR="003A0EF0" w:rsidRPr="00FB0BA5" w:rsidRDefault="00B729DC">
      <w:pPr>
        <w:spacing w:line="206" w:lineRule="exact"/>
        <w:ind w:left="200"/>
        <w:rPr>
          <w:sz w:val="18"/>
          <w:lang w:val="tr-TR"/>
        </w:rPr>
      </w:pPr>
      <w:r w:rsidRPr="00FB0BA5">
        <w:rPr>
          <w:position w:val="6"/>
          <w:sz w:val="12"/>
          <w:lang w:val="tr-TR"/>
        </w:rPr>
        <w:t xml:space="preserve">72 </w:t>
      </w:r>
      <w:r w:rsidR="00681A3F" w:rsidRPr="00FB0BA5">
        <w:rPr>
          <w:sz w:val="18"/>
          <w:lang w:val="tr-TR"/>
        </w:rPr>
        <w:t>Ayrıca bkz.</w:t>
      </w:r>
      <w:r w:rsidRPr="00FB0BA5">
        <w:rPr>
          <w:sz w:val="18"/>
          <w:lang w:val="tr-TR"/>
        </w:rPr>
        <w:t xml:space="preserve"> </w:t>
      </w:r>
      <w:r w:rsidR="00425413" w:rsidRPr="00FB0BA5">
        <w:rPr>
          <w:sz w:val="18"/>
          <w:lang w:val="tr-TR"/>
        </w:rPr>
        <w:t>AİHM referansları</w:t>
      </w:r>
      <w:r w:rsidRPr="00FB0BA5">
        <w:rPr>
          <w:sz w:val="18"/>
          <w:lang w:val="tr-TR"/>
        </w:rPr>
        <w:t xml:space="preserve">, </w:t>
      </w:r>
      <w:r w:rsidRPr="00FB0BA5">
        <w:rPr>
          <w:i/>
          <w:sz w:val="18"/>
          <w:lang w:val="tr-TR"/>
        </w:rPr>
        <w:t>Köksal</w:t>
      </w:r>
      <w:r w:rsidR="00425413" w:rsidRPr="00FB0BA5">
        <w:rPr>
          <w:i/>
          <w:sz w:val="18"/>
          <w:lang w:val="tr-TR"/>
        </w:rPr>
        <w:t>/ Türkiye</w:t>
      </w:r>
      <w:r w:rsidRPr="00FB0BA5">
        <w:rPr>
          <w:sz w:val="18"/>
          <w:lang w:val="tr-TR"/>
        </w:rPr>
        <w:t xml:space="preserve">, no. 70478/16, 6 </w:t>
      </w:r>
      <w:r w:rsidR="00681A3F" w:rsidRPr="00FB0BA5">
        <w:rPr>
          <w:sz w:val="18"/>
          <w:lang w:val="tr-TR"/>
        </w:rPr>
        <w:t>Haziran</w:t>
      </w:r>
      <w:r w:rsidRPr="00FB0BA5">
        <w:rPr>
          <w:sz w:val="18"/>
          <w:lang w:val="tr-TR"/>
        </w:rPr>
        <w:t xml:space="preserve"> 2017 (</w:t>
      </w:r>
      <w:r w:rsidR="00681A3F" w:rsidRPr="00FB0BA5">
        <w:rPr>
          <w:sz w:val="18"/>
          <w:lang w:val="tr-TR"/>
        </w:rPr>
        <w:t>paragraf</w:t>
      </w:r>
      <w:r w:rsidRPr="00FB0BA5">
        <w:rPr>
          <w:sz w:val="18"/>
          <w:lang w:val="tr-TR"/>
        </w:rPr>
        <w:t xml:space="preserve"> 12).</w:t>
      </w:r>
    </w:p>
    <w:p w14:paraId="06EBA20D" w14:textId="77777777" w:rsidR="003A0EF0" w:rsidRPr="00FB0BA5" w:rsidRDefault="00B729DC">
      <w:pPr>
        <w:spacing w:line="208" w:lineRule="exact"/>
        <w:ind w:left="200"/>
        <w:rPr>
          <w:sz w:val="18"/>
          <w:lang w:val="tr-TR"/>
        </w:rPr>
      </w:pPr>
      <w:r w:rsidRPr="00FB0BA5">
        <w:rPr>
          <w:position w:val="6"/>
          <w:sz w:val="12"/>
          <w:lang w:val="tr-TR"/>
        </w:rPr>
        <w:t xml:space="preserve">73 </w:t>
      </w:r>
      <w:r w:rsidR="00A27C9D" w:rsidRPr="00FB0BA5">
        <w:rPr>
          <w:sz w:val="18"/>
          <w:lang w:val="tr-TR"/>
        </w:rPr>
        <w:t>Ya iptal talebi</w:t>
      </w:r>
      <w:r w:rsidRPr="00FB0BA5">
        <w:rPr>
          <w:sz w:val="18"/>
          <w:lang w:val="tr-TR"/>
        </w:rPr>
        <w:t xml:space="preserve"> (</w:t>
      </w:r>
      <w:r w:rsidR="00425413" w:rsidRPr="00FB0BA5">
        <w:rPr>
          <w:sz w:val="18"/>
          <w:lang w:val="tr-TR"/>
        </w:rPr>
        <w:t>soyut</w:t>
      </w:r>
      <w:r w:rsidRPr="00FB0BA5">
        <w:rPr>
          <w:sz w:val="18"/>
          <w:lang w:val="tr-TR"/>
        </w:rPr>
        <w:t xml:space="preserve"> norm </w:t>
      </w:r>
      <w:r w:rsidR="00A27C9D" w:rsidRPr="00FB0BA5">
        <w:rPr>
          <w:sz w:val="18"/>
          <w:lang w:val="tr-TR"/>
        </w:rPr>
        <w:t>incelemesi</w:t>
      </w:r>
      <w:r w:rsidRPr="00FB0BA5">
        <w:rPr>
          <w:sz w:val="18"/>
          <w:lang w:val="tr-TR"/>
        </w:rPr>
        <w:t xml:space="preserve">) </w:t>
      </w:r>
      <w:r w:rsidR="00A27C9D" w:rsidRPr="00FB0BA5">
        <w:rPr>
          <w:sz w:val="18"/>
          <w:lang w:val="tr-TR"/>
        </w:rPr>
        <w:t xml:space="preserve">ya da anayasallığın irdelenmesi </w:t>
      </w:r>
      <w:r w:rsidRPr="00FB0BA5">
        <w:rPr>
          <w:sz w:val="18"/>
          <w:lang w:val="tr-TR"/>
        </w:rPr>
        <w:t>(</w:t>
      </w:r>
      <w:r w:rsidR="00A27C9D" w:rsidRPr="00FB0BA5">
        <w:rPr>
          <w:sz w:val="18"/>
          <w:lang w:val="tr-TR"/>
        </w:rPr>
        <w:t>somut norm incelemesi</w:t>
      </w:r>
      <w:r w:rsidRPr="00FB0BA5">
        <w:rPr>
          <w:sz w:val="18"/>
          <w:lang w:val="tr-TR"/>
        </w:rPr>
        <w:t>).</w:t>
      </w:r>
    </w:p>
    <w:p w14:paraId="18B48B37" w14:textId="77777777" w:rsidR="003A0EF0" w:rsidRPr="00FB0BA5" w:rsidRDefault="00B729DC">
      <w:pPr>
        <w:spacing w:line="210" w:lineRule="exact"/>
        <w:ind w:left="200"/>
        <w:rPr>
          <w:sz w:val="18"/>
          <w:lang w:val="tr-TR"/>
        </w:rPr>
      </w:pPr>
      <w:r w:rsidRPr="00FB0BA5">
        <w:rPr>
          <w:position w:val="6"/>
          <w:sz w:val="12"/>
          <w:lang w:val="tr-TR"/>
        </w:rPr>
        <w:t xml:space="preserve">74 </w:t>
      </w:r>
      <w:r w:rsidRPr="00FB0BA5">
        <w:rPr>
          <w:sz w:val="18"/>
          <w:lang w:val="tr-TR"/>
        </w:rPr>
        <w:t xml:space="preserve">CDL-AD(2016)037, </w:t>
      </w:r>
      <w:r w:rsidR="00681A3F" w:rsidRPr="00FB0BA5">
        <w:rPr>
          <w:sz w:val="18"/>
          <w:lang w:val="tr-TR"/>
        </w:rPr>
        <w:t>paragraf</w:t>
      </w:r>
      <w:r w:rsidRPr="00FB0BA5">
        <w:rPr>
          <w:sz w:val="18"/>
          <w:lang w:val="tr-TR"/>
        </w:rPr>
        <w:t xml:space="preserve"> 51; CDL-AD(2017)021, </w:t>
      </w:r>
      <w:r w:rsidR="00681A3F" w:rsidRPr="00FB0BA5">
        <w:rPr>
          <w:sz w:val="18"/>
          <w:lang w:val="tr-TR"/>
        </w:rPr>
        <w:t>paragraf</w:t>
      </w:r>
      <w:r w:rsidRPr="00FB0BA5">
        <w:rPr>
          <w:sz w:val="18"/>
          <w:lang w:val="tr-TR"/>
        </w:rPr>
        <w:t xml:space="preserve"> 47.</w:t>
      </w:r>
    </w:p>
    <w:p w14:paraId="614D8330" w14:textId="77777777" w:rsidR="003A0EF0" w:rsidRPr="00FB0BA5" w:rsidRDefault="003A0EF0">
      <w:pPr>
        <w:spacing w:line="210" w:lineRule="exact"/>
        <w:rPr>
          <w:sz w:val="18"/>
          <w:lang w:val="tr-TR"/>
        </w:rPr>
        <w:sectPr w:rsidR="003A0EF0" w:rsidRPr="00FB0BA5">
          <w:pgSz w:w="11910" w:h="16840"/>
          <w:pgMar w:top="1340" w:right="1040" w:bottom="280" w:left="1240" w:header="727" w:footer="0" w:gutter="0"/>
          <w:cols w:space="720"/>
        </w:sectPr>
      </w:pPr>
    </w:p>
    <w:p w14:paraId="75AEA9D7" w14:textId="77777777" w:rsidR="003A0EF0" w:rsidRPr="00FB0BA5" w:rsidRDefault="00583A85">
      <w:pPr>
        <w:pStyle w:val="GvdeMetni"/>
        <w:spacing w:before="86" w:line="237" w:lineRule="auto"/>
        <w:ind w:left="200" w:right="390"/>
        <w:jc w:val="both"/>
        <w:rPr>
          <w:sz w:val="14"/>
          <w:lang w:val="tr-TR"/>
        </w:rPr>
      </w:pPr>
      <w:r w:rsidRPr="00FB0BA5">
        <w:rPr>
          <w:spacing w:val="-4"/>
          <w:lang w:val="tr-TR"/>
        </w:rPr>
        <w:lastRenderedPageBreak/>
        <w:t>olağandışı kısıtlamanın “durumun kesinlikle gerektirdiği ölçüde</w:t>
      </w:r>
      <w:r w:rsidR="00B729DC" w:rsidRPr="00FB0BA5">
        <w:rPr>
          <w:spacing w:val="-4"/>
          <w:lang w:val="tr-TR"/>
        </w:rPr>
        <w:t>”</w:t>
      </w:r>
      <w:r w:rsidR="00B729DC" w:rsidRPr="00FB0BA5">
        <w:rPr>
          <w:spacing w:val="-4"/>
          <w:position w:val="8"/>
          <w:sz w:val="14"/>
          <w:lang w:val="tr-TR"/>
        </w:rPr>
        <w:t xml:space="preserve">75 </w:t>
      </w:r>
      <w:r w:rsidR="003E4BA6" w:rsidRPr="00FB0BA5">
        <w:rPr>
          <w:lang w:val="tr-TR"/>
        </w:rPr>
        <w:t>ve</w:t>
      </w:r>
      <w:r w:rsidR="00B729DC" w:rsidRPr="00FB0BA5">
        <w:rPr>
          <w:lang w:val="tr-TR"/>
        </w:rPr>
        <w:t xml:space="preserve"> </w:t>
      </w:r>
      <w:r w:rsidR="003E4BA6" w:rsidRPr="00FB0BA5">
        <w:rPr>
          <w:spacing w:val="-4"/>
          <w:lang w:val="tr-TR"/>
        </w:rPr>
        <w:t>1 Eylül 2016 tarihli ve 674 sayılı Olağanüstü Hal Kararnamesi ile getirilen tedbirlerin gerekli, geçici ve orantılı olması gerek</w:t>
      </w:r>
      <w:r w:rsidRPr="00FB0BA5">
        <w:rPr>
          <w:spacing w:val="-4"/>
          <w:lang w:val="tr-TR"/>
        </w:rPr>
        <w:t>tiği görüşündedir</w:t>
      </w:r>
      <w:r w:rsidR="00B729DC" w:rsidRPr="00FB0BA5">
        <w:rPr>
          <w:spacing w:val="-4"/>
          <w:lang w:val="tr-TR"/>
        </w:rPr>
        <w:t>.</w:t>
      </w:r>
      <w:r w:rsidR="00B729DC" w:rsidRPr="00FB0BA5">
        <w:rPr>
          <w:spacing w:val="-4"/>
          <w:position w:val="8"/>
          <w:sz w:val="14"/>
          <w:lang w:val="tr-TR"/>
        </w:rPr>
        <w:t>76</w:t>
      </w:r>
      <w:r w:rsidR="00B729DC" w:rsidRPr="00FB0BA5">
        <w:rPr>
          <w:spacing w:val="18"/>
          <w:position w:val="8"/>
          <w:sz w:val="14"/>
          <w:lang w:val="tr-TR"/>
        </w:rPr>
        <w:t xml:space="preserve"> </w:t>
      </w:r>
      <w:r w:rsidRPr="00FB0BA5">
        <w:rPr>
          <w:spacing w:val="-3"/>
          <w:lang w:val="tr-TR"/>
        </w:rPr>
        <w:t xml:space="preserve">Olağanüstü hal tedbirleri ile ilgili aynı gereklilikler </w:t>
      </w:r>
      <w:r w:rsidRPr="00FB0BA5">
        <w:rPr>
          <w:lang w:val="tr-TR"/>
        </w:rPr>
        <w:t>Medeni ve Siyasi Haklara ilişkin Uluslararası Sözleşme Madde 4’te de yer almaktadır</w:t>
      </w:r>
      <w:r w:rsidR="00B729DC" w:rsidRPr="00FB0BA5">
        <w:rPr>
          <w:spacing w:val="-4"/>
          <w:lang w:val="tr-TR"/>
        </w:rPr>
        <w:t>.</w:t>
      </w:r>
      <w:r w:rsidR="00B729DC" w:rsidRPr="00FB0BA5">
        <w:rPr>
          <w:spacing w:val="-4"/>
          <w:position w:val="8"/>
          <w:sz w:val="14"/>
          <w:lang w:val="tr-TR"/>
        </w:rPr>
        <w:t xml:space="preserve">77 </w:t>
      </w:r>
      <w:r w:rsidRPr="00FB0BA5">
        <w:rPr>
          <w:spacing w:val="-3"/>
          <w:lang w:val="tr-TR"/>
        </w:rPr>
        <w:t>K</w:t>
      </w:r>
      <w:r w:rsidR="00B729DC" w:rsidRPr="00FB0BA5">
        <w:rPr>
          <w:spacing w:val="-4"/>
          <w:lang w:val="tr-TR"/>
        </w:rPr>
        <w:t>omis</w:t>
      </w:r>
      <w:r w:rsidRPr="00FB0BA5">
        <w:rPr>
          <w:spacing w:val="-4"/>
          <w:lang w:val="tr-TR"/>
        </w:rPr>
        <w:t xml:space="preserve">yon, diğerlerinin yanı sıra belediye başkanının görevden uzaklaştırılması halinde belediye başkanı yardımcısının belediye meclisi tarafından seçilmesine izin veren Belediye Kanunu Madde 45’in ilk versiyonundaki hükümlerin terörle mücadelede neden yeterli </w:t>
      </w:r>
      <w:r w:rsidR="00E14256" w:rsidRPr="00FB0BA5">
        <w:rPr>
          <w:spacing w:val="-4"/>
          <w:lang w:val="tr-TR"/>
        </w:rPr>
        <w:t>bulunmadığını</w:t>
      </w:r>
      <w:r w:rsidRPr="00FB0BA5">
        <w:rPr>
          <w:spacing w:val="-4"/>
          <w:lang w:val="tr-TR"/>
        </w:rPr>
        <w:t xml:space="preserve"> ve “yerel yönetim organlarının</w:t>
      </w:r>
      <w:r w:rsidR="00E14256" w:rsidRPr="00FB0BA5">
        <w:rPr>
          <w:spacing w:val="-4"/>
          <w:lang w:val="tr-TR"/>
        </w:rPr>
        <w:t xml:space="preserve"> (halkın yerel temsilcilerini seçmek üzere oy kullanma hakkını etkileyecek şekilde) seçilme özelliklerinin baskılanmasının olağanüstü hal nedeniyle gerektiğini” </w:t>
      </w:r>
      <w:r w:rsidRPr="00FB0BA5">
        <w:rPr>
          <w:spacing w:val="-4"/>
          <w:lang w:val="tr-TR"/>
        </w:rPr>
        <w:t xml:space="preserve"> göremem</w:t>
      </w:r>
      <w:r w:rsidR="00E14256" w:rsidRPr="00FB0BA5">
        <w:rPr>
          <w:spacing w:val="-4"/>
          <w:lang w:val="tr-TR"/>
        </w:rPr>
        <w:t>iştir</w:t>
      </w:r>
      <w:r w:rsidR="00B729DC" w:rsidRPr="00FB0BA5">
        <w:rPr>
          <w:spacing w:val="-4"/>
          <w:lang w:val="tr-TR"/>
        </w:rPr>
        <w:t>.</w:t>
      </w:r>
      <w:r w:rsidR="00B729DC" w:rsidRPr="00FB0BA5">
        <w:rPr>
          <w:spacing w:val="-4"/>
          <w:position w:val="8"/>
          <w:sz w:val="14"/>
          <w:lang w:val="tr-TR"/>
        </w:rPr>
        <w:t>78</w:t>
      </w:r>
    </w:p>
    <w:p w14:paraId="48B6A267" w14:textId="77777777" w:rsidR="003A0EF0" w:rsidRPr="00FB0BA5" w:rsidRDefault="003A0EF0">
      <w:pPr>
        <w:pStyle w:val="GvdeMetni"/>
        <w:spacing w:before="10"/>
        <w:rPr>
          <w:sz w:val="21"/>
          <w:lang w:val="tr-TR"/>
        </w:rPr>
      </w:pPr>
    </w:p>
    <w:p w14:paraId="218128A7" w14:textId="77777777" w:rsidR="003A0EF0" w:rsidRPr="00FB0BA5" w:rsidRDefault="00583A85">
      <w:pPr>
        <w:pStyle w:val="ListeParagraf"/>
        <w:numPr>
          <w:ilvl w:val="0"/>
          <w:numId w:val="8"/>
        </w:numPr>
        <w:tabs>
          <w:tab w:val="left" w:pos="767"/>
        </w:tabs>
        <w:spacing w:before="1"/>
        <w:ind w:right="388" w:firstLine="0"/>
        <w:rPr>
          <w:sz w:val="14"/>
          <w:lang w:val="tr-TR"/>
        </w:rPr>
      </w:pPr>
      <w:r w:rsidRPr="00FB0BA5">
        <w:rPr>
          <w:lang w:val="tr-TR"/>
        </w:rPr>
        <w:t>Buna ek olarak</w:t>
      </w:r>
      <w:r w:rsidR="00E14256" w:rsidRPr="00FB0BA5">
        <w:rPr>
          <w:lang w:val="tr-TR"/>
        </w:rPr>
        <w:t>,</w:t>
      </w:r>
      <w:r w:rsidR="00B729DC" w:rsidRPr="00FB0BA5">
        <w:rPr>
          <w:spacing w:val="-3"/>
          <w:lang w:val="tr-TR"/>
        </w:rPr>
        <w:t xml:space="preserve"> </w:t>
      </w:r>
      <w:r w:rsidRPr="00FB0BA5">
        <w:rPr>
          <w:spacing w:val="-4"/>
          <w:lang w:val="tr-TR"/>
        </w:rPr>
        <w:t>Komisyon</w:t>
      </w:r>
      <w:r w:rsidR="00E14256" w:rsidRPr="00FB0BA5">
        <w:rPr>
          <w:spacing w:val="-4"/>
          <w:lang w:val="tr-TR"/>
        </w:rPr>
        <w:t>,</w:t>
      </w:r>
      <w:r w:rsidR="002870A4" w:rsidRPr="00FB0BA5">
        <w:rPr>
          <w:spacing w:val="-4"/>
          <w:position w:val="8"/>
          <w:sz w:val="14"/>
          <w:lang w:val="tr-TR"/>
        </w:rPr>
        <w:t>79</w:t>
      </w:r>
      <w:r w:rsidR="00B729DC" w:rsidRPr="00FB0BA5">
        <w:rPr>
          <w:spacing w:val="-4"/>
          <w:lang w:val="tr-TR"/>
        </w:rPr>
        <w:t xml:space="preserve"> </w:t>
      </w:r>
      <w:r w:rsidR="00E14256" w:rsidRPr="00FB0BA5">
        <w:rPr>
          <w:spacing w:val="-4"/>
          <w:lang w:val="tr-TR"/>
        </w:rPr>
        <w:t>diğerlerinin yanı sıra belediye başkanlarından boşalan görevlerin doldurulması için yeni kuralların getirilmesi ile kararnamenin “olağanüstü halin amacı ve süresini aşan” yapısal (genel) tedbirler</w:t>
      </w:r>
      <w:r w:rsidR="002870A4" w:rsidRPr="00FB0BA5">
        <w:rPr>
          <w:spacing w:val="-4"/>
          <w:lang w:val="tr-TR"/>
        </w:rPr>
        <w:t xml:space="preserve"> alınmasını sağladığını” ve “olağanüstü halin kalıcı kuralar oluşturmak için uygun olmaması nedeniyle, olağanüstü hal kararnamelerinin Meclis tarafından geriye dönük olarak onaylanmasının kararnamelerce izin verilen tedbirlerin kalıcı olarak meşrulaştırılmasına yol açmaması gerektiğini”</w:t>
      </w:r>
      <w:r w:rsidR="002870A4" w:rsidRPr="00FB0BA5">
        <w:rPr>
          <w:spacing w:val="-3"/>
          <w:position w:val="8"/>
          <w:sz w:val="14"/>
          <w:lang w:val="tr-TR"/>
        </w:rPr>
        <w:t>80</w:t>
      </w:r>
      <w:r w:rsidR="002870A4" w:rsidRPr="00FB0BA5">
        <w:rPr>
          <w:spacing w:val="-4"/>
          <w:lang w:val="tr-TR"/>
        </w:rPr>
        <w:t xml:space="preserve">  vurgulamıştır. Yeni sistemin orantılılığı da “yeni bir belediye başkanı/vekili/konsey üyesinin görevlendirilmesinin belirli etkilere sahip olacağı görüldüğünden</w:t>
      </w:r>
      <w:r w:rsidR="00416416" w:rsidRPr="00FB0BA5">
        <w:rPr>
          <w:spacing w:val="-4"/>
          <w:lang w:val="tr-TR"/>
        </w:rPr>
        <w:t>, terör ve terör örgütüne yardım ve yataklık suçlamaları ile kararnamede öngörülen görevlendirmelerden hiçbiri ceza verilmesine neden olmadığından” şüphe uyandırmaktadır, aynı şekilde Türkiye Cumhuriyeti Anayasası, Madde 127</w:t>
      </w:r>
      <w:r w:rsidR="00207D0A" w:rsidRPr="00FB0BA5">
        <w:rPr>
          <w:spacing w:val="-4"/>
          <w:lang w:val="tr-TR"/>
        </w:rPr>
        <w:t>,</w:t>
      </w:r>
      <w:r w:rsidR="00416416" w:rsidRPr="00FB0BA5">
        <w:rPr>
          <w:spacing w:val="-4"/>
          <w:lang w:val="tr-TR"/>
        </w:rPr>
        <w:t xml:space="preserve"> İçişleri </w:t>
      </w:r>
      <w:r w:rsidR="00207D0A" w:rsidRPr="00FB0BA5">
        <w:rPr>
          <w:spacing w:val="-4"/>
          <w:lang w:val="tr-TR"/>
        </w:rPr>
        <w:t>B</w:t>
      </w:r>
      <w:r w:rsidR="00416416" w:rsidRPr="00FB0BA5">
        <w:rPr>
          <w:spacing w:val="-4"/>
          <w:lang w:val="tr-TR"/>
        </w:rPr>
        <w:t>akanı’nın nihai mahkeme kararına kadar ancak geçici bir tedbir almasını sağlamaktadır</w:t>
      </w:r>
      <w:r w:rsidR="00B729DC" w:rsidRPr="00FB0BA5">
        <w:rPr>
          <w:spacing w:val="-4"/>
          <w:lang w:val="tr-TR"/>
        </w:rPr>
        <w:t>.</w:t>
      </w:r>
      <w:r w:rsidR="00B729DC" w:rsidRPr="00FB0BA5">
        <w:rPr>
          <w:spacing w:val="-4"/>
          <w:position w:val="8"/>
          <w:sz w:val="14"/>
          <w:lang w:val="tr-TR"/>
        </w:rPr>
        <w:t>81</w:t>
      </w:r>
    </w:p>
    <w:p w14:paraId="73016356" w14:textId="77777777" w:rsidR="003A0EF0" w:rsidRPr="00FB0BA5" w:rsidRDefault="003A0EF0">
      <w:pPr>
        <w:pStyle w:val="GvdeMetni"/>
        <w:spacing w:before="2"/>
        <w:rPr>
          <w:sz w:val="21"/>
          <w:lang w:val="tr-TR"/>
        </w:rPr>
      </w:pPr>
    </w:p>
    <w:p w14:paraId="174CBDD3" w14:textId="0A1C793D" w:rsidR="003A0EF0" w:rsidRPr="00FB0BA5" w:rsidRDefault="00583A85" w:rsidP="00416416">
      <w:pPr>
        <w:pStyle w:val="ListeParagraf"/>
        <w:numPr>
          <w:ilvl w:val="0"/>
          <w:numId w:val="8"/>
        </w:numPr>
        <w:tabs>
          <w:tab w:val="left" w:pos="767"/>
        </w:tabs>
        <w:ind w:right="388" w:firstLine="0"/>
        <w:rPr>
          <w:sz w:val="14"/>
          <w:lang w:val="tr-TR"/>
        </w:rPr>
      </w:pPr>
      <w:r w:rsidRPr="00FB0BA5">
        <w:rPr>
          <w:lang w:val="tr-TR"/>
        </w:rPr>
        <w:t>Bu açıdan</w:t>
      </w:r>
      <w:r w:rsidR="00B729DC" w:rsidRPr="00FB0BA5">
        <w:rPr>
          <w:lang w:val="tr-TR"/>
        </w:rPr>
        <w:t xml:space="preserve"> </w:t>
      </w:r>
      <w:r w:rsidR="00681A3F" w:rsidRPr="00FB0BA5">
        <w:rPr>
          <w:spacing w:val="-4"/>
          <w:lang w:val="tr-TR"/>
        </w:rPr>
        <w:t>Venedik Komisyonu</w:t>
      </w:r>
      <w:r w:rsidR="00416416" w:rsidRPr="00FB0BA5">
        <w:rPr>
          <w:spacing w:val="-4"/>
          <w:lang w:val="tr-TR"/>
        </w:rPr>
        <w:t>,</w:t>
      </w:r>
      <w:r w:rsidR="00B729DC" w:rsidRPr="00FB0BA5">
        <w:rPr>
          <w:spacing w:val="-4"/>
          <w:lang w:val="tr-TR"/>
        </w:rPr>
        <w:t xml:space="preserve"> </w:t>
      </w:r>
      <w:r w:rsidR="00416416" w:rsidRPr="00FB0BA5">
        <w:rPr>
          <w:spacing w:val="-4"/>
          <w:lang w:val="tr-TR"/>
        </w:rPr>
        <w:t xml:space="preserve">İçişleri Bakanlığı’nın </w:t>
      </w:r>
      <w:r w:rsidR="00416416" w:rsidRPr="00FB0BA5">
        <w:rPr>
          <w:lang w:val="tr-TR"/>
        </w:rPr>
        <w:t xml:space="preserve">19 </w:t>
      </w:r>
      <w:r w:rsidR="00416416" w:rsidRPr="00FB0BA5">
        <w:rPr>
          <w:spacing w:val="-3"/>
          <w:lang w:val="tr-TR"/>
        </w:rPr>
        <w:t xml:space="preserve">Ağustos </w:t>
      </w:r>
      <w:r w:rsidR="00416416" w:rsidRPr="00FB0BA5">
        <w:rPr>
          <w:spacing w:val="-4"/>
          <w:lang w:val="tr-TR"/>
        </w:rPr>
        <w:t xml:space="preserve">2019 sayılı kararlarında üç </w:t>
      </w:r>
      <w:r w:rsidR="00416416" w:rsidRPr="00FB0BA5">
        <w:rPr>
          <w:spacing w:val="-3"/>
          <w:lang w:val="tr-TR"/>
        </w:rPr>
        <w:t xml:space="preserve">belediye başkanının görevden uzaklaştırılmalarının geçici bir tedbir olduğunu ve üç </w:t>
      </w:r>
      <w:r w:rsidR="002F02E9" w:rsidRPr="00FB0BA5">
        <w:rPr>
          <w:spacing w:val="-3"/>
          <w:lang w:val="tr-TR"/>
        </w:rPr>
        <w:t>kayyımın</w:t>
      </w:r>
      <w:r w:rsidR="00416416" w:rsidRPr="00FB0BA5">
        <w:rPr>
          <w:spacing w:val="-3"/>
          <w:lang w:val="tr-TR"/>
        </w:rPr>
        <w:t xml:space="preserve"> belediye başkanı </w:t>
      </w:r>
      <w:r w:rsidR="00416416" w:rsidRPr="00FB0BA5">
        <w:rPr>
          <w:i/>
          <w:iCs/>
          <w:spacing w:val="-3"/>
          <w:lang w:val="tr-TR"/>
        </w:rPr>
        <w:t>vekili</w:t>
      </w:r>
      <w:r w:rsidR="00416416" w:rsidRPr="00FB0BA5">
        <w:rPr>
          <w:spacing w:val="-3"/>
          <w:lang w:val="tr-TR"/>
        </w:rPr>
        <w:t xml:space="preserve"> olarak atandıklarını belirttiğini dikkate almaktadır. Ankara’da yapılan toplantılar sırasında, Bakanlık temsilcileri, </w:t>
      </w:r>
      <w:r w:rsidR="00416416" w:rsidRPr="00FB0BA5">
        <w:rPr>
          <w:spacing w:val="-4"/>
          <w:lang w:val="tr-TR"/>
        </w:rPr>
        <w:t xml:space="preserve">terör ve terör örgütüne yardım ve yataklık suçlamalarının haklarında ceza verilmesi </w:t>
      </w:r>
      <w:r w:rsidR="00416416" w:rsidRPr="00FB0BA5">
        <w:rPr>
          <w:spacing w:val="-3"/>
          <w:lang w:val="tr-TR"/>
        </w:rPr>
        <w:t xml:space="preserve">ile sonuçlanmaması halinde, görevden uzaklaştırılan belediye başkanlarının Belediye Kanunu, </w:t>
      </w:r>
      <w:r w:rsidR="00416416" w:rsidRPr="00FB0BA5">
        <w:rPr>
          <w:spacing w:val="-4"/>
          <w:lang w:val="tr-TR"/>
        </w:rPr>
        <w:t>Madde</w:t>
      </w:r>
      <w:r w:rsidR="00416416" w:rsidRPr="00FB0BA5">
        <w:rPr>
          <w:spacing w:val="-11"/>
          <w:lang w:val="tr-TR"/>
        </w:rPr>
        <w:t xml:space="preserve"> </w:t>
      </w:r>
      <w:r w:rsidR="00416416" w:rsidRPr="00FB0BA5">
        <w:rPr>
          <w:spacing w:val="-3"/>
          <w:lang w:val="tr-TR"/>
        </w:rPr>
        <w:t>47,</w:t>
      </w:r>
      <w:r w:rsidR="00416416" w:rsidRPr="00FB0BA5">
        <w:rPr>
          <w:spacing w:val="-6"/>
          <w:lang w:val="tr-TR"/>
        </w:rPr>
        <w:t xml:space="preserve"> </w:t>
      </w:r>
      <w:r w:rsidR="00416416" w:rsidRPr="00FB0BA5">
        <w:rPr>
          <w:spacing w:val="-4"/>
          <w:lang w:val="tr-TR"/>
        </w:rPr>
        <w:t>paragraf</w:t>
      </w:r>
      <w:r w:rsidR="00416416" w:rsidRPr="00FB0BA5">
        <w:rPr>
          <w:spacing w:val="-13"/>
          <w:lang w:val="tr-TR"/>
        </w:rPr>
        <w:t xml:space="preserve"> </w:t>
      </w:r>
      <w:r w:rsidR="00416416" w:rsidRPr="00FB0BA5">
        <w:rPr>
          <w:lang w:val="tr-TR"/>
        </w:rPr>
        <w:t>3</w:t>
      </w:r>
      <w:r w:rsidR="00416416" w:rsidRPr="00FB0BA5">
        <w:rPr>
          <w:spacing w:val="-9"/>
          <w:lang w:val="tr-TR"/>
        </w:rPr>
        <w:t xml:space="preserve"> uyarınca görevlerine iade edileceğini belirtmiştir. </w:t>
      </w:r>
      <w:r w:rsidR="00416416" w:rsidRPr="00FB0BA5">
        <w:rPr>
          <w:spacing w:val="-3"/>
          <w:lang w:val="tr-TR"/>
        </w:rPr>
        <w:t>Ancak</w:t>
      </w:r>
      <w:r w:rsidR="00B729DC" w:rsidRPr="00FB0BA5">
        <w:rPr>
          <w:spacing w:val="-4"/>
          <w:lang w:val="tr-TR"/>
        </w:rPr>
        <w:t>,</w:t>
      </w:r>
      <w:r w:rsidR="00B729DC" w:rsidRPr="00FB0BA5">
        <w:rPr>
          <w:spacing w:val="-11"/>
          <w:lang w:val="tr-TR"/>
        </w:rPr>
        <w:t xml:space="preserve"> </w:t>
      </w:r>
      <w:r w:rsidR="00681A3F" w:rsidRPr="00FB0BA5">
        <w:rPr>
          <w:spacing w:val="-4"/>
          <w:lang w:val="tr-TR"/>
        </w:rPr>
        <w:t>Venedik Komisyonu</w:t>
      </w:r>
      <w:r w:rsidR="00416416" w:rsidRPr="00FB0BA5">
        <w:rPr>
          <w:spacing w:val="-4"/>
          <w:lang w:val="tr-TR"/>
        </w:rPr>
        <w:t>, ceza yargılamalarının belirsiz süresi ve terörle ilgili suçlamalar</w:t>
      </w:r>
      <w:r w:rsidR="00207D0A" w:rsidRPr="00FB0BA5">
        <w:rPr>
          <w:spacing w:val="-4"/>
          <w:lang w:val="tr-TR"/>
        </w:rPr>
        <w:t xml:space="preserve">dan dolayı görevden uzaklaştırılan belediye başkanlarının hiç birinin </w:t>
      </w:r>
      <w:r w:rsidR="00207D0A" w:rsidRPr="00FB0BA5">
        <w:rPr>
          <w:spacing w:val="-3"/>
          <w:lang w:val="tr-TR"/>
        </w:rPr>
        <w:t xml:space="preserve">Ekim 2016’dan bu yana bu gerekçeyle görevine iade edilmemiş olması dikkate alındığında, </w:t>
      </w:r>
      <w:r w:rsidR="00207D0A" w:rsidRPr="00FB0BA5">
        <w:rPr>
          <w:spacing w:val="-4"/>
          <w:lang w:val="tr-TR"/>
        </w:rPr>
        <w:t xml:space="preserve">görevden uzaklaştırmanın </w:t>
      </w:r>
      <w:r w:rsidR="00CE224C" w:rsidRPr="00FB0BA5">
        <w:rPr>
          <w:i/>
          <w:lang w:val="tr-TR"/>
        </w:rPr>
        <w:t>de</w:t>
      </w:r>
      <w:r w:rsidR="00CE224C" w:rsidRPr="00FB0BA5">
        <w:rPr>
          <w:i/>
          <w:spacing w:val="-13"/>
          <w:lang w:val="tr-TR"/>
        </w:rPr>
        <w:t xml:space="preserve"> </w:t>
      </w:r>
      <w:r w:rsidR="00CE224C" w:rsidRPr="00FB0BA5">
        <w:rPr>
          <w:i/>
          <w:spacing w:val="-3"/>
          <w:lang w:val="tr-TR"/>
        </w:rPr>
        <w:t>facto</w:t>
      </w:r>
      <w:r w:rsidR="00CE224C" w:rsidRPr="00FB0BA5">
        <w:rPr>
          <w:i/>
          <w:spacing w:val="-7"/>
          <w:lang w:val="tr-TR"/>
        </w:rPr>
        <w:t xml:space="preserve"> </w:t>
      </w:r>
      <w:r w:rsidR="00207D0A" w:rsidRPr="00FB0BA5">
        <w:rPr>
          <w:spacing w:val="-4"/>
          <w:lang w:val="tr-TR"/>
        </w:rPr>
        <w:t xml:space="preserve">belirleyici etkilerinin olacağı konusunda </w:t>
      </w:r>
      <w:r w:rsidR="00B729DC" w:rsidRPr="00FB0BA5">
        <w:rPr>
          <w:spacing w:val="-4"/>
          <w:lang w:val="tr-TR"/>
        </w:rPr>
        <w:t>e</w:t>
      </w:r>
      <w:r w:rsidR="00207D0A" w:rsidRPr="00FB0BA5">
        <w:rPr>
          <w:spacing w:val="-4"/>
          <w:lang w:val="tr-TR"/>
        </w:rPr>
        <w:t>ndişe taşımaktadır</w:t>
      </w:r>
      <w:r w:rsidR="00B729DC" w:rsidRPr="00FB0BA5">
        <w:rPr>
          <w:spacing w:val="-3"/>
          <w:lang w:val="tr-TR"/>
        </w:rPr>
        <w:t>.</w:t>
      </w:r>
      <w:r w:rsidR="00B729DC" w:rsidRPr="00FB0BA5">
        <w:rPr>
          <w:spacing w:val="-3"/>
          <w:position w:val="8"/>
          <w:sz w:val="14"/>
          <w:lang w:val="tr-TR"/>
        </w:rPr>
        <w:t>82</w:t>
      </w:r>
    </w:p>
    <w:p w14:paraId="761B0A8F" w14:textId="77777777" w:rsidR="003A0EF0" w:rsidRPr="00FB0BA5" w:rsidRDefault="003A0EF0">
      <w:pPr>
        <w:pStyle w:val="GvdeMetni"/>
        <w:spacing w:before="3"/>
        <w:rPr>
          <w:sz w:val="21"/>
          <w:lang w:val="tr-TR"/>
        </w:rPr>
      </w:pPr>
    </w:p>
    <w:p w14:paraId="06711806" w14:textId="77777777" w:rsidR="003A0EF0" w:rsidRPr="00FB0BA5" w:rsidRDefault="00583A85">
      <w:pPr>
        <w:pStyle w:val="ListeParagraf"/>
        <w:numPr>
          <w:ilvl w:val="0"/>
          <w:numId w:val="8"/>
        </w:numPr>
        <w:tabs>
          <w:tab w:val="left" w:pos="767"/>
        </w:tabs>
        <w:spacing w:line="237" w:lineRule="auto"/>
        <w:ind w:right="392" w:firstLine="0"/>
        <w:rPr>
          <w:lang w:val="tr-TR"/>
        </w:rPr>
      </w:pPr>
      <w:r w:rsidRPr="00FB0BA5">
        <w:rPr>
          <w:lang w:val="tr-TR"/>
        </w:rPr>
        <w:t>K</w:t>
      </w:r>
      <w:r w:rsidR="00B729DC" w:rsidRPr="00FB0BA5">
        <w:rPr>
          <w:spacing w:val="-4"/>
          <w:lang w:val="tr-TR"/>
        </w:rPr>
        <w:t>omis</w:t>
      </w:r>
      <w:r w:rsidRPr="00FB0BA5">
        <w:rPr>
          <w:spacing w:val="-4"/>
          <w:lang w:val="tr-TR"/>
        </w:rPr>
        <w:t>yon</w:t>
      </w:r>
      <w:r w:rsidR="00CE224C" w:rsidRPr="00FB0BA5">
        <w:rPr>
          <w:spacing w:val="-4"/>
          <w:lang w:val="tr-TR"/>
        </w:rPr>
        <w:t>,</w:t>
      </w:r>
      <w:r w:rsidR="00CE224C" w:rsidRPr="00FB0BA5">
        <w:rPr>
          <w:spacing w:val="-4"/>
          <w:position w:val="8"/>
          <w:sz w:val="14"/>
          <w:lang w:val="tr-TR"/>
        </w:rPr>
        <w:t>83</w:t>
      </w:r>
      <w:r w:rsidRPr="00FB0BA5">
        <w:rPr>
          <w:spacing w:val="-4"/>
          <w:lang w:val="tr-TR"/>
        </w:rPr>
        <w:t xml:space="preserve"> ayrıca </w:t>
      </w:r>
      <w:r w:rsidRPr="00FB0BA5">
        <w:rPr>
          <w:spacing w:val="-3"/>
          <w:lang w:val="tr-TR"/>
        </w:rPr>
        <w:t xml:space="preserve">yeni rejimde </w:t>
      </w:r>
      <w:r w:rsidR="00CE224C" w:rsidRPr="00FB0BA5">
        <w:rPr>
          <w:spacing w:val="-3"/>
          <w:lang w:val="tr-TR"/>
        </w:rPr>
        <w:t xml:space="preserve">“kişinin sadece </w:t>
      </w:r>
      <w:r w:rsidR="00CE224C" w:rsidRPr="00FB0BA5">
        <w:rPr>
          <w:spacing w:val="-4"/>
          <w:lang w:val="tr-TR"/>
        </w:rPr>
        <w:t>terör ve terör örgütüne yardım ve yataklık suçu işlediği iddiası ile”</w:t>
      </w:r>
      <w:r w:rsidR="00CE224C" w:rsidRPr="00FB0BA5">
        <w:rPr>
          <w:spacing w:val="-4"/>
          <w:position w:val="8"/>
          <w:sz w:val="14"/>
          <w:lang w:val="tr-TR"/>
        </w:rPr>
        <w:t xml:space="preserve">84 </w:t>
      </w:r>
      <w:r w:rsidR="00CE224C" w:rsidRPr="00FB0BA5">
        <w:rPr>
          <w:spacing w:val="-3"/>
          <w:lang w:val="tr-TR"/>
        </w:rPr>
        <w:t xml:space="preserve">bir belediye başkanı, yardımcısı veya meclis üyesi görevden uzaklaştırılır uzaklaştırılmaz yerine bir </w:t>
      </w:r>
      <w:r w:rsidR="00520F69" w:rsidRPr="00FB0BA5">
        <w:rPr>
          <w:spacing w:val="-3"/>
          <w:lang w:val="tr-TR"/>
        </w:rPr>
        <w:t>kayyım</w:t>
      </w:r>
      <w:r w:rsidR="00CE224C" w:rsidRPr="00FB0BA5">
        <w:rPr>
          <w:spacing w:val="-3"/>
          <w:lang w:val="tr-TR"/>
        </w:rPr>
        <w:t xml:space="preserve"> atanabileceğini vurgulamaktadır. </w:t>
      </w:r>
      <w:r w:rsidR="00681A3F" w:rsidRPr="00FB0BA5">
        <w:rPr>
          <w:spacing w:val="-4"/>
          <w:lang w:val="tr-TR"/>
        </w:rPr>
        <w:t xml:space="preserve">Venedik </w:t>
      </w:r>
    </w:p>
    <w:p w14:paraId="3BB34C43" w14:textId="77777777" w:rsidR="003A0EF0" w:rsidRPr="00FB0BA5" w:rsidRDefault="00917BFA">
      <w:pPr>
        <w:pStyle w:val="GvdeMetni"/>
        <w:spacing w:before="7"/>
        <w:rPr>
          <w:sz w:val="13"/>
          <w:lang w:val="tr-TR"/>
        </w:rPr>
      </w:pPr>
      <w:r w:rsidRPr="00FB0BA5">
        <w:rPr>
          <w:noProof/>
          <w:lang w:val="tr-TR"/>
        </w:rPr>
        <mc:AlternateContent>
          <mc:Choice Requires="wps">
            <w:drawing>
              <wp:anchor distT="0" distB="0" distL="0" distR="0" simplePos="0" relativeHeight="251672576" behindDoc="1" locked="0" layoutInCell="1" allowOverlap="1" wp14:anchorId="398AE3C6" wp14:editId="2050E2C5">
                <wp:simplePos x="0" y="0"/>
                <wp:positionH relativeFrom="page">
                  <wp:posOffset>914400</wp:posOffset>
                </wp:positionH>
                <wp:positionV relativeFrom="paragraph">
                  <wp:posOffset>128270</wp:posOffset>
                </wp:positionV>
                <wp:extent cx="182943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6AD4"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216.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DFEQIAACs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" strokeweight=".6pt">
                <o:lock v:ext="edit" shapetype="f"/>
                <w10:wrap type="topAndBottom" anchorx="page"/>
              </v:line>
            </w:pict>
          </mc:Fallback>
        </mc:AlternateContent>
      </w:r>
    </w:p>
    <w:p w14:paraId="68817503" w14:textId="77777777" w:rsidR="003A0EF0" w:rsidRPr="00FB0BA5" w:rsidRDefault="00B729DC">
      <w:pPr>
        <w:spacing w:before="57"/>
        <w:ind w:left="200" w:right="391"/>
        <w:jc w:val="both"/>
        <w:rPr>
          <w:sz w:val="18"/>
          <w:lang w:val="tr-TR"/>
        </w:rPr>
      </w:pPr>
      <w:r w:rsidRPr="00FB0BA5">
        <w:rPr>
          <w:position w:val="6"/>
          <w:sz w:val="12"/>
          <w:lang w:val="tr-TR"/>
        </w:rPr>
        <w:t xml:space="preserve">75 </w:t>
      </w:r>
      <w:r w:rsidR="003E4BA6" w:rsidRPr="00FB0BA5">
        <w:rPr>
          <w:spacing w:val="-3"/>
          <w:sz w:val="18"/>
          <w:lang w:val="tr-TR"/>
        </w:rPr>
        <w:t>Benzer şekilde</w:t>
      </w:r>
      <w:r w:rsidRPr="00FB0BA5">
        <w:rPr>
          <w:spacing w:val="-3"/>
          <w:sz w:val="18"/>
          <w:lang w:val="tr-TR"/>
        </w:rPr>
        <w:t xml:space="preserve">, </w:t>
      </w:r>
      <w:r w:rsidR="003E4BA6" w:rsidRPr="00FB0BA5">
        <w:rPr>
          <w:spacing w:val="-3"/>
          <w:sz w:val="18"/>
          <w:lang w:val="tr-TR"/>
        </w:rPr>
        <w:t xml:space="preserve">Anayasa </w:t>
      </w:r>
      <w:r w:rsidR="00681A3F" w:rsidRPr="00FB0BA5">
        <w:rPr>
          <w:spacing w:val="-3"/>
          <w:sz w:val="18"/>
          <w:lang w:val="tr-TR"/>
        </w:rPr>
        <w:t>Madde</w:t>
      </w:r>
      <w:r w:rsidRPr="00FB0BA5">
        <w:rPr>
          <w:spacing w:val="-3"/>
          <w:sz w:val="18"/>
          <w:lang w:val="tr-TR"/>
        </w:rPr>
        <w:t xml:space="preserve"> 121, </w:t>
      </w:r>
      <w:r w:rsidR="00681A3F" w:rsidRPr="00FB0BA5">
        <w:rPr>
          <w:spacing w:val="-4"/>
          <w:sz w:val="18"/>
          <w:lang w:val="tr-TR"/>
        </w:rPr>
        <w:t>paragraf</w:t>
      </w:r>
      <w:r w:rsidRPr="00FB0BA5">
        <w:rPr>
          <w:spacing w:val="-4"/>
          <w:sz w:val="18"/>
          <w:lang w:val="tr-TR"/>
        </w:rPr>
        <w:t xml:space="preserve"> </w:t>
      </w:r>
      <w:r w:rsidRPr="00FB0BA5">
        <w:rPr>
          <w:sz w:val="18"/>
          <w:lang w:val="tr-TR"/>
        </w:rPr>
        <w:t>3</w:t>
      </w:r>
      <w:r w:rsidR="003E4BA6" w:rsidRPr="00FB0BA5">
        <w:rPr>
          <w:sz w:val="18"/>
          <w:lang w:val="tr-TR"/>
        </w:rPr>
        <w:t>, hükümetin kara</w:t>
      </w:r>
      <w:r w:rsidR="00583A85" w:rsidRPr="00FB0BA5">
        <w:rPr>
          <w:sz w:val="18"/>
          <w:lang w:val="tr-TR"/>
        </w:rPr>
        <w:t>r</w:t>
      </w:r>
      <w:r w:rsidR="003E4BA6" w:rsidRPr="00FB0BA5">
        <w:rPr>
          <w:sz w:val="18"/>
          <w:lang w:val="tr-TR"/>
        </w:rPr>
        <w:t>namelerle yönetmesine “olağanüstü halin gerektirdiği durumlarda” izin vermektedir</w:t>
      </w:r>
      <w:r w:rsidRPr="00FB0BA5">
        <w:rPr>
          <w:spacing w:val="-4"/>
          <w:sz w:val="18"/>
          <w:lang w:val="tr-TR"/>
        </w:rPr>
        <w:t xml:space="preserve">. </w:t>
      </w:r>
      <w:r w:rsidR="003E4BA6" w:rsidRPr="00FB0BA5">
        <w:rPr>
          <w:spacing w:val="-4"/>
          <w:sz w:val="18"/>
          <w:lang w:val="tr-TR"/>
        </w:rPr>
        <w:t xml:space="preserve">Bu arada, bu hüküm </w:t>
      </w:r>
      <w:r w:rsidRPr="00FB0BA5">
        <w:rPr>
          <w:spacing w:val="-3"/>
          <w:sz w:val="18"/>
          <w:lang w:val="tr-TR"/>
        </w:rPr>
        <w:t xml:space="preserve">21 </w:t>
      </w:r>
      <w:r w:rsidR="00681A3F" w:rsidRPr="00FB0BA5">
        <w:rPr>
          <w:spacing w:val="-3"/>
          <w:sz w:val="18"/>
          <w:lang w:val="tr-TR"/>
        </w:rPr>
        <w:t>Ocak</w:t>
      </w:r>
      <w:r w:rsidRPr="00FB0BA5">
        <w:rPr>
          <w:spacing w:val="-3"/>
          <w:sz w:val="18"/>
          <w:lang w:val="tr-TR"/>
        </w:rPr>
        <w:t xml:space="preserve"> 2017</w:t>
      </w:r>
      <w:r w:rsidR="003E4BA6" w:rsidRPr="00FB0BA5">
        <w:rPr>
          <w:spacing w:val="-3"/>
          <w:sz w:val="18"/>
          <w:lang w:val="tr-TR"/>
        </w:rPr>
        <w:t xml:space="preserve"> değişiklikleri ile kaldırılmıştır</w:t>
      </w:r>
      <w:r w:rsidRPr="00FB0BA5">
        <w:rPr>
          <w:spacing w:val="-3"/>
          <w:sz w:val="18"/>
          <w:lang w:val="tr-TR"/>
        </w:rPr>
        <w:t>.</w:t>
      </w:r>
    </w:p>
    <w:p w14:paraId="4972E9A7" w14:textId="77777777" w:rsidR="003A0EF0" w:rsidRPr="00FB0BA5" w:rsidRDefault="00B729DC">
      <w:pPr>
        <w:spacing w:line="205" w:lineRule="exact"/>
        <w:ind w:left="200"/>
        <w:jc w:val="both"/>
        <w:rPr>
          <w:sz w:val="18"/>
          <w:lang w:val="tr-TR"/>
        </w:rPr>
      </w:pPr>
      <w:r w:rsidRPr="00FB0BA5">
        <w:rPr>
          <w:position w:val="6"/>
          <w:sz w:val="12"/>
          <w:lang w:val="tr-TR"/>
        </w:rPr>
        <w:t xml:space="preserve">76 </w:t>
      </w:r>
      <w:r w:rsidR="00681A3F" w:rsidRPr="00FB0BA5">
        <w:rPr>
          <w:sz w:val="18"/>
          <w:lang w:val="tr-TR"/>
        </w:rPr>
        <w:t>Bkz.</w:t>
      </w:r>
      <w:r w:rsidRPr="00FB0BA5">
        <w:rPr>
          <w:sz w:val="18"/>
          <w:lang w:val="tr-TR"/>
        </w:rPr>
        <w:t xml:space="preserve"> CDL-AD(2017)021, </w:t>
      </w:r>
      <w:r w:rsidR="00681A3F" w:rsidRPr="00FB0BA5">
        <w:rPr>
          <w:sz w:val="18"/>
          <w:lang w:val="tr-TR"/>
        </w:rPr>
        <w:t>paragraf</w:t>
      </w:r>
      <w:r w:rsidRPr="00FB0BA5">
        <w:rPr>
          <w:sz w:val="18"/>
          <w:lang w:val="tr-TR"/>
        </w:rPr>
        <w:t xml:space="preserve"> 56ff.</w:t>
      </w:r>
    </w:p>
    <w:p w14:paraId="587A8548" w14:textId="77777777" w:rsidR="003A0EF0" w:rsidRPr="00FB0BA5" w:rsidRDefault="00B729DC">
      <w:pPr>
        <w:spacing w:line="242" w:lineRule="auto"/>
        <w:ind w:left="200" w:right="400"/>
        <w:jc w:val="both"/>
        <w:rPr>
          <w:sz w:val="18"/>
          <w:lang w:val="tr-TR"/>
        </w:rPr>
      </w:pPr>
      <w:r w:rsidRPr="00FB0BA5">
        <w:rPr>
          <w:position w:val="6"/>
          <w:sz w:val="12"/>
          <w:lang w:val="tr-TR"/>
        </w:rPr>
        <w:t xml:space="preserve">77 </w:t>
      </w:r>
      <w:r w:rsidR="00681A3F" w:rsidRPr="00FB0BA5">
        <w:rPr>
          <w:sz w:val="18"/>
          <w:lang w:val="tr-TR"/>
        </w:rPr>
        <w:t>Ayrıca bkz.</w:t>
      </w:r>
      <w:r w:rsidRPr="00FB0BA5">
        <w:rPr>
          <w:sz w:val="18"/>
          <w:lang w:val="tr-TR"/>
        </w:rPr>
        <w:t xml:space="preserve"> </w:t>
      </w:r>
      <w:r w:rsidR="003E4BA6" w:rsidRPr="00FB0BA5">
        <w:rPr>
          <w:sz w:val="18"/>
          <w:lang w:val="tr-TR"/>
        </w:rPr>
        <w:t xml:space="preserve">BM İnsan Hakları Konseyi Genel Yorum No. </w:t>
      </w:r>
      <w:r w:rsidRPr="00FB0BA5">
        <w:rPr>
          <w:sz w:val="18"/>
          <w:lang w:val="tr-TR"/>
        </w:rPr>
        <w:t xml:space="preserve">25: </w:t>
      </w:r>
      <w:hyperlink r:id="rId44">
        <w:r w:rsidRPr="00FB0BA5">
          <w:rPr>
            <w:color w:val="0000FF"/>
            <w:sz w:val="18"/>
            <w:u w:val="single" w:color="0000FF"/>
            <w:lang w:val="tr-TR"/>
          </w:rPr>
          <w:t>https://www.refworld.org/docid/453883fd1f.html</w:t>
        </w:r>
        <w:r w:rsidRPr="00FB0BA5">
          <w:rPr>
            <w:color w:val="0000FF"/>
            <w:sz w:val="18"/>
            <w:lang w:val="tr-TR"/>
          </w:rPr>
          <w:t xml:space="preserve"> </w:t>
        </w:r>
      </w:hyperlink>
      <w:r w:rsidRPr="00FB0BA5">
        <w:rPr>
          <w:sz w:val="18"/>
          <w:lang w:val="tr-TR"/>
        </w:rPr>
        <w:t>.</w:t>
      </w:r>
    </w:p>
    <w:p w14:paraId="6F57FE49" w14:textId="31719267" w:rsidR="003A0EF0" w:rsidRPr="00FB0BA5" w:rsidRDefault="00B729DC">
      <w:pPr>
        <w:ind w:left="200" w:right="403"/>
        <w:jc w:val="both"/>
        <w:rPr>
          <w:sz w:val="18"/>
          <w:lang w:val="tr-TR"/>
        </w:rPr>
      </w:pPr>
      <w:r w:rsidRPr="00FB0BA5">
        <w:rPr>
          <w:position w:val="6"/>
          <w:sz w:val="12"/>
          <w:lang w:val="tr-TR"/>
        </w:rPr>
        <w:t xml:space="preserve">78 </w:t>
      </w:r>
      <w:r w:rsidR="00583A85" w:rsidRPr="00FB0BA5">
        <w:rPr>
          <w:sz w:val="18"/>
          <w:lang w:val="tr-TR"/>
        </w:rPr>
        <w:t xml:space="preserve">Bu konuda, Türkiye Hükümeti </w:t>
      </w:r>
      <w:r w:rsidR="0033171E" w:rsidRPr="00FB0BA5">
        <w:rPr>
          <w:sz w:val="18"/>
          <w:lang w:val="tr-TR"/>
        </w:rPr>
        <w:t xml:space="preserve">mevcut görüşün hazırlaması aşamasında “Anayasa’ya göre, seçilmiş yerel yönetim organlarının statülerini ancak yargı kararı ile kaybedebileceğini” vurgulamıştır. Yine (değiştirilmiş hali ile) Belediye Kanunu </w:t>
      </w:r>
      <w:r w:rsidR="00681A3F" w:rsidRPr="00FB0BA5">
        <w:rPr>
          <w:sz w:val="18"/>
          <w:lang w:val="tr-TR"/>
        </w:rPr>
        <w:t>Madde</w:t>
      </w:r>
      <w:r w:rsidRPr="00FB0BA5">
        <w:rPr>
          <w:sz w:val="18"/>
          <w:lang w:val="tr-TR"/>
        </w:rPr>
        <w:t xml:space="preserve"> 45</w:t>
      </w:r>
      <w:r w:rsidR="0033171E" w:rsidRPr="00FB0BA5">
        <w:rPr>
          <w:sz w:val="18"/>
          <w:lang w:val="tr-TR"/>
        </w:rPr>
        <w:t xml:space="preserve">’in </w:t>
      </w:r>
      <w:r w:rsidR="00520F69" w:rsidRPr="00FB0BA5">
        <w:rPr>
          <w:sz w:val="18"/>
          <w:lang w:val="tr-TR"/>
        </w:rPr>
        <w:t>kayyım</w:t>
      </w:r>
      <w:r w:rsidR="002679EB" w:rsidRPr="00FB0BA5">
        <w:rPr>
          <w:sz w:val="18"/>
          <w:lang w:val="tr-TR"/>
        </w:rPr>
        <w:t>ı</w:t>
      </w:r>
      <w:r w:rsidR="0033171E" w:rsidRPr="00FB0BA5">
        <w:rPr>
          <w:sz w:val="18"/>
          <w:lang w:val="tr-TR"/>
        </w:rPr>
        <w:t xml:space="preserve">n seçilme yeterliğine sahip olmasını gerektirdiğine ve aynı kanunda Madde 46’nın reform öncesinde de </w:t>
      </w:r>
      <w:r w:rsidR="00520F69" w:rsidRPr="00FB0BA5">
        <w:rPr>
          <w:sz w:val="18"/>
          <w:lang w:val="tr-TR"/>
        </w:rPr>
        <w:t>kayyım</w:t>
      </w:r>
      <w:r w:rsidR="0033171E" w:rsidRPr="00FB0BA5">
        <w:rPr>
          <w:sz w:val="18"/>
          <w:lang w:val="tr-TR"/>
        </w:rPr>
        <w:t xml:space="preserve"> atanmasına izin verdiğini ve Madde 47 uyarınca görevden uzaklaştırmanın sadece geçici bir tedbir olduğuna göndermede bulunmuştur</w:t>
      </w:r>
      <w:r w:rsidRPr="00FB0BA5">
        <w:rPr>
          <w:sz w:val="18"/>
          <w:lang w:val="tr-TR"/>
        </w:rPr>
        <w:t>.</w:t>
      </w:r>
    </w:p>
    <w:p w14:paraId="1DC31C46" w14:textId="77777777" w:rsidR="003A0EF0" w:rsidRPr="00FB0BA5" w:rsidRDefault="00B729DC">
      <w:pPr>
        <w:spacing w:line="205" w:lineRule="exact"/>
        <w:ind w:left="200"/>
        <w:rPr>
          <w:sz w:val="18"/>
          <w:lang w:val="tr-TR"/>
        </w:rPr>
      </w:pPr>
      <w:r w:rsidRPr="00FB0BA5">
        <w:rPr>
          <w:position w:val="6"/>
          <w:sz w:val="12"/>
          <w:lang w:val="tr-TR"/>
        </w:rPr>
        <w:t xml:space="preserve">79 </w:t>
      </w:r>
      <w:r w:rsidR="00681A3F" w:rsidRPr="00FB0BA5">
        <w:rPr>
          <w:sz w:val="18"/>
          <w:lang w:val="tr-TR"/>
        </w:rPr>
        <w:t>Bkz.</w:t>
      </w:r>
      <w:r w:rsidRPr="00FB0BA5">
        <w:rPr>
          <w:sz w:val="18"/>
          <w:lang w:val="tr-TR"/>
        </w:rPr>
        <w:t xml:space="preserve"> CDL-AD(2017)021, </w:t>
      </w:r>
      <w:r w:rsidR="00681A3F" w:rsidRPr="00FB0BA5">
        <w:rPr>
          <w:sz w:val="18"/>
          <w:lang w:val="tr-TR"/>
        </w:rPr>
        <w:t>paragraf</w:t>
      </w:r>
      <w:r w:rsidRPr="00FB0BA5">
        <w:rPr>
          <w:sz w:val="18"/>
          <w:lang w:val="tr-TR"/>
        </w:rPr>
        <w:t xml:space="preserve"> 64ff.</w:t>
      </w:r>
    </w:p>
    <w:p w14:paraId="612076AE" w14:textId="77777777" w:rsidR="003A0EF0" w:rsidRPr="00FB0BA5" w:rsidRDefault="00B729DC">
      <w:pPr>
        <w:spacing w:line="208" w:lineRule="exact"/>
        <w:ind w:left="200"/>
        <w:rPr>
          <w:sz w:val="18"/>
          <w:lang w:val="tr-TR"/>
        </w:rPr>
      </w:pPr>
      <w:r w:rsidRPr="00FB0BA5">
        <w:rPr>
          <w:position w:val="6"/>
          <w:sz w:val="12"/>
          <w:lang w:val="tr-TR"/>
        </w:rPr>
        <w:t xml:space="preserve">80 </w:t>
      </w:r>
      <w:r w:rsidR="00681A3F" w:rsidRPr="00FB0BA5">
        <w:rPr>
          <w:sz w:val="18"/>
          <w:lang w:val="tr-TR"/>
        </w:rPr>
        <w:t>Ayrıca bkz.</w:t>
      </w:r>
      <w:r w:rsidRPr="00FB0BA5">
        <w:rPr>
          <w:sz w:val="18"/>
          <w:lang w:val="tr-TR"/>
        </w:rPr>
        <w:t xml:space="preserve"> CDL-AD(2016)037, </w:t>
      </w:r>
      <w:r w:rsidR="00681A3F" w:rsidRPr="00FB0BA5">
        <w:rPr>
          <w:sz w:val="18"/>
          <w:lang w:val="tr-TR"/>
        </w:rPr>
        <w:t>paragraf</w:t>
      </w:r>
      <w:r w:rsidRPr="00FB0BA5">
        <w:rPr>
          <w:sz w:val="18"/>
          <w:lang w:val="tr-TR"/>
        </w:rPr>
        <w:t xml:space="preserve"> 90.</w:t>
      </w:r>
    </w:p>
    <w:p w14:paraId="3575D577" w14:textId="77777777" w:rsidR="003A0EF0" w:rsidRPr="00FB0BA5" w:rsidRDefault="00B729DC">
      <w:pPr>
        <w:spacing w:line="208" w:lineRule="exact"/>
        <w:ind w:left="200"/>
        <w:rPr>
          <w:sz w:val="18"/>
          <w:lang w:val="tr-TR"/>
        </w:rPr>
      </w:pPr>
      <w:r w:rsidRPr="00FB0BA5">
        <w:rPr>
          <w:position w:val="6"/>
          <w:sz w:val="12"/>
          <w:lang w:val="tr-TR"/>
        </w:rPr>
        <w:t xml:space="preserve">81 </w:t>
      </w:r>
      <w:r w:rsidR="00321BB5" w:rsidRPr="00FB0BA5">
        <w:rPr>
          <w:sz w:val="18"/>
          <w:lang w:val="tr-TR"/>
        </w:rPr>
        <w:t>A.g.e.</w:t>
      </w:r>
      <w:r w:rsidRPr="00FB0BA5">
        <w:rPr>
          <w:sz w:val="18"/>
          <w:lang w:val="tr-TR"/>
        </w:rPr>
        <w:t xml:space="preserve">, </w:t>
      </w:r>
      <w:r w:rsidR="00681A3F" w:rsidRPr="00FB0BA5">
        <w:rPr>
          <w:sz w:val="18"/>
          <w:lang w:val="tr-TR"/>
        </w:rPr>
        <w:t>paragraf</w:t>
      </w:r>
      <w:r w:rsidRPr="00FB0BA5">
        <w:rPr>
          <w:sz w:val="18"/>
          <w:lang w:val="tr-TR"/>
        </w:rPr>
        <w:t xml:space="preserve"> 34.</w:t>
      </w:r>
    </w:p>
    <w:p w14:paraId="048B116C" w14:textId="77777777" w:rsidR="003A0EF0" w:rsidRPr="00FB0BA5" w:rsidRDefault="00B729DC">
      <w:pPr>
        <w:ind w:left="200" w:right="398"/>
        <w:jc w:val="both"/>
        <w:rPr>
          <w:sz w:val="18"/>
          <w:lang w:val="tr-TR"/>
        </w:rPr>
      </w:pPr>
      <w:r w:rsidRPr="00FB0BA5">
        <w:rPr>
          <w:position w:val="6"/>
          <w:sz w:val="12"/>
          <w:lang w:val="tr-TR"/>
        </w:rPr>
        <w:t xml:space="preserve">82 </w:t>
      </w:r>
      <w:r w:rsidR="0033171E" w:rsidRPr="00FB0BA5">
        <w:rPr>
          <w:sz w:val="18"/>
          <w:lang w:val="tr-TR"/>
        </w:rPr>
        <w:t>Taslak görüş hakkındaki yorumlarında</w:t>
      </w:r>
      <w:r w:rsidRPr="00FB0BA5">
        <w:rPr>
          <w:sz w:val="18"/>
          <w:lang w:val="tr-TR"/>
        </w:rPr>
        <w:t>, T</w:t>
      </w:r>
      <w:r w:rsidR="0033171E" w:rsidRPr="00FB0BA5">
        <w:rPr>
          <w:sz w:val="18"/>
          <w:lang w:val="tr-TR"/>
        </w:rPr>
        <w:t>ürkiye Hükümeti 31 Mart 2019 yerel seçimlerinde</w:t>
      </w:r>
      <w:r w:rsidR="00E8529D" w:rsidRPr="00FB0BA5">
        <w:rPr>
          <w:sz w:val="18"/>
          <w:lang w:val="tr-TR"/>
        </w:rPr>
        <w:t>n bu yana,</w:t>
      </w:r>
      <w:r w:rsidR="0033171E" w:rsidRPr="00FB0BA5">
        <w:rPr>
          <w:sz w:val="18"/>
          <w:lang w:val="tr-TR"/>
        </w:rPr>
        <w:t xml:space="preserve"> devam eden soruşturma ve kovuşturmalarında sırasıyla takipsizlik ya da beraat kararı almış olan beş belediye meclisi üyesi</w:t>
      </w:r>
      <w:r w:rsidR="00E8529D" w:rsidRPr="00FB0BA5">
        <w:rPr>
          <w:sz w:val="18"/>
          <w:lang w:val="tr-TR"/>
        </w:rPr>
        <w:t xml:space="preserve">nin görevlerine iade edildiklerini ve görevden uzaklaştırılan 46 belediye başkanından </w:t>
      </w:r>
      <w:r w:rsidRPr="00FB0BA5">
        <w:rPr>
          <w:sz w:val="18"/>
          <w:lang w:val="tr-TR"/>
        </w:rPr>
        <w:t>18</w:t>
      </w:r>
      <w:r w:rsidR="00E8529D" w:rsidRPr="00FB0BA5">
        <w:rPr>
          <w:sz w:val="18"/>
          <w:lang w:val="tr-TR"/>
        </w:rPr>
        <w:t xml:space="preserve">’inin incelemesi devam etmekte olan iptal davalarının olduğunu </w:t>
      </w:r>
      <w:r w:rsidRPr="00FB0BA5">
        <w:rPr>
          <w:sz w:val="18"/>
          <w:lang w:val="tr-TR"/>
        </w:rPr>
        <w:t xml:space="preserve"> </w:t>
      </w:r>
      <w:r w:rsidR="00E8529D" w:rsidRPr="00FB0BA5">
        <w:rPr>
          <w:sz w:val="18"/>
          <w:lang w:val="tr-TR"/>
        </w:rPr>
        <w:t>belirtmiştir</w:t>
      </w:r>
      <w:r w:rsidRPr="00FB0BA5">
        <w:rPr>
          <w:sz w:val="18"/>
          <w:lang w:val="tr-TR"/>
        </w:rPr>
        <w:t>.</w:t>
      </w:r>
    </w:p>
    <w:p w14:paraId="662811E2" w14:textId="77777777" w:rsidR="003A0EF0" w:rsidRPr="00FB0BA5" w:rsidRDefault="00B729DC">
      <w:pPr>
        <w:spacing w:line="205" w:lineRule="exact"/>
        <w:ind w:left="200"/>
        <w:jc w:val="both"/>
        <w:rPr>
          <w:sz w:val="18"/>
          <w:lang w:val="tr-TR"/>
        </w:rPr>
      </w:pPr>
      <w:r w:rsidRPr="00FB0BA5">
        <w:rPr>
          <w:position w:val="6"/>
          <w:sz w:val="12"/>
          <w:lang w:val="tr-TR"/>
        </w:rPr>
        <w:t xml:space="preserve">83 </w:t>
      </w:r>
      <w:r w:rsidR="00321BB5" w:rsidRPr="00FB0BA5">
        <w:rPr>
          <w:sz w:val="18"/>
          <w:lang w:val="tr-TR"/>
        </w:rPr>
        <w:t>A.g.e.</w:t>
      </w:r>
      <w:r w:rsidRPr="00FB0BA5">
        <w:rPr>
          <w:sz w:val="18"/>
          <w:lang w:val="tr-TR"/>
        </w:rPr>
        <w:t xml:space="preserve">, </w:t>
      </w:r>
      <w:r w:rsidR="00681A3F" w:rsidRPr="00FB0BA5">
        <w:rPr>
          <w:sz w:val="18"/>
          <w:lang w:val="tr-TR"/>
        </w:rPr>
        <w:t>paragraf</w:t>
      </w:r>
      <w:r w:rsidRPr="00FB0BA5">
        <w:rPr>
          <w:sz w:val="18"/>
          <w:lang w:val="tr-TR"/>
        </w:rPr>
        <w:t xml:space="preserve"> 12.</w:t>
      </w:r>
    </w:p>
    <w:p w14:paraId="2A42E70A" w14:textId="77777777" w:rsidR="003A0EF0" w:rsidRPr="00FB0BA5" w:rsidRDefault="00B729DC">
      <w:pPr>
        <w:ind w:left="200" w:right="391"/>
        <w:jc w:val="both"/>
        <w:rPr>
          <w:sz w:val="18"/>
          <w:lang w:val="tr-TR"/>
        </w:rPr>
      </w:pPr>
      <w:r w:rsidRPr="00FB0BA5">
        <w:rPr>
          <w:position w:val="6"/>
          <w:sz w:val="12"/>
          <w:lang w:val="tr-TR"/>
        </w:rPr>
        <w:t xml:space="preserve">84 </w:t>
      </w:r>
      <w:r w:rsidR="00E8529D" w:rsidRPr="00FB0BA5">
        <w:rPr>
          <w:spacing w:val="-3"/>
          <w:sz w:val="18"/>
          <w:lang w:val="tr-TR"/>
        </w:rPr>
        <w:t>Mevcut durumda</w:t>
      </w:r>
      <w:r w:rsidRPr="00FB0BA5">
        <w:rPr>
          <w:spacing w:val="-4"/>
          <w:sz w:val="18"/>
          <w:lang w:val="tr-TR"/>
        </w:rPr>
        <w:t xml:space="preserve">, </w:t>
      </w:r>
      <w:r w:rsidR="00E8529D" w:rsidRPr="00FB0BA5">
        <w:rPr>
          <w:spacing w:val="-3"/>
          <w:sz w:val="18"/>
          <w:lang w:val="tr-TR"/>
        </w:rPr>
        <w:t>raportörler diğerlerinin yanı sıra İçişleri Bakanlığı’ndan olanlarla birlikte yetkililerin görevden uzaklaştırılan belediye başkanlarının terörle ilişkili olduklarına (ve bu nedenle haklarındaki isnatlardan suçlu olduklarına) dair açıklamalarını endişe ile kayda geçirmiştir</w:t>
      </w:r>
      <w:r w:rsidRPr="00FB0BA5">
        <w:rPr>
          <w:spacing w:val="-3"/>
          <w:sz w:val="18"/>
          <w:lang w:val="tr-TR"/>
        </w:rPr>
        <w:t>.</w:t>
      </w:r>
    </w:p>
    <w:p w14:paraId="63A63F9A" w14:textId="77777777" w:rsidR="003A0EF0" w:rsidRPr="00FB0BA5" w:rsidRDefault="003A0EF0">
      <w:pPr>
        <w:jc w:val="both"/>
        <w:rPr>
          <w:sz w:val="18"/>
          <w:lang w:val="tr-TR"/>
        </w:rPr>
        <w:sectPr w:rsidR="003A0EF0" w:rsidRPr="00FB0BA5">
          <w:pgSz w:w="11910" w:h="16840"/>
          <w:pgMar w:top="1340" w:right="1040" w:bottom="280" w:left="1240" w:header="727" w:footer="0" w:gutter="0"/>
          <w:cols w:space="720"/>
        </w:sectPr>
      </w:pPr>
    </w:p>
    <w:p w14:paraId="7BE2D008" w14:textId="77777777" w:rsidR="003A0EF0" w:rsidRPr="00FB0BA5" w:rsidRDefault="00CE224C">
      <w:pPr>
        <w:pStyle w:val="GvdeMetni"/>
        <w:spacing w:before="89"/>
        <w:ind w:left="200" w:right="388"/>
        <w:jc w:val="both"/>
        <w:rPr>
          <w:sz w:val="14"/>
          <w:lang w:val="tr-TR"/>
        </w:rPr>
      </w:pPr>
      <w:r w:rsidRPr="00FB0BA5">
        <w:rPr>
          <w:spacing w:val="-4"/>
          <w:lang w:val="tr-TR"/>
        </w:rPr>
        <w:lastRenderedPageBreak/>
        <w:t>Komisyonu olağanüstü hal ile ilgili kararnameleri incelerken, ceza davalarının çok belirsiz ve geniş bir öl</w:t>
      </w:r>
      <w:r w:rsidR="00E7312F" w:rsidRPr="00FB0BA5">
        <w:rPr>
          <w:spacing w:val="-4"/>
          <w:lang w:val="tr-TR"/>
        </w:rPr>
        <w:t>ç</w:t>
      </w:r>
      <w:r w:rsidRPr="00FB0BA5">
        <w:rPr>
          <w:spacing w:val="-4"/>
          <w:lang w:val="tr-TR"/>
        </w:rPr>
        <w:t xml:space="preserve">ütler listesi temelinde açılmış olduğunu fark etmiştir. </w:t>
      </w:r>
      <w:r w:rsidR="00B729DC" w:rsidRPr="00FB0BA5">
        <w:rPr>
          <w:spacing w:val="-3"/>
          <w:lang w:val="tr-TR"/>
        </w:rPr>
        <w:t>O</w:t>
      </w:r>
      <w:r w:rsidRPr="00FB0BA5">
        <w:rPr>
          <w:spacing w:val="-3"/>
          <w:lang w:val="tr-TR"/>
        </w:rPr>
        <w:t>lağanüstü Hal Kararnameleri hakkında Görüşünde</w:t>
      </w:r>
      <w:r w:rsidR="00B729DC" w:rsidRPr="00FB0BA5">
        <w:rPr>
          <w:spacing w:val="-4"/>
          <w:lang w:val="tr-TR"/>
        </w:rPr>
        <w:t xml:space="preserve">, </w:t>
      </w:r>
      <w:r w:rsidR="00583A85" w:rsidRPr="00FB0BA5">
        <w:rPr>
          <w:spacing w:val="-4"/>
          <w:lang w:val="tr-TR"/>
        </w:rPr>
        <w:t>Komisyon</w:t>
      </w:r>
      <w:r w:rsidR="00B729DC" w:rsidRPr="00FB0BA5">
        <w:rPr>
          <w:spacing w:val="-4"/>
          <w:lang w:val="tr-TR"/>
        </w:rPr>
        <w:t xml:space="preserve"> </w:t>
      </w:r>
      <w:r w:rsidR="00E7312F" w:rsidRPr="00FB0BA5">
        <w:rPr>
          <w:spacing w:val="-4"/>
          <w:lang w:val="tr-TR"/>
        </w:rPr>
        <w:t xml:space="preserve">“bir kişinin yakalanması için delil eşiği (‘makul şüphe’) ve </w:t>
      </w:r>
      <w:r w:rsidR="00E7312F" w:rsidRPr="00FB0BA5">
        <w:rPr>
          <w:i/>
          <w:lang w:val="tr-TR"/>
        </w:rPr>
        <w:t xml:space="preserve">a </w:t>
      </w:r>
      <w:r w:rsidR="00E7312F" w:rsidRPr="00FB0BA5">
        <w:rPr>
          <w:i/>
          <w:spacing w:val="-4"/>
          <w:lang w:val="tr-TR"/>
        </w:rPr>
        <w:t>fortiori</w:t>
      </w:r>
      <w:r w:rsidR="00E7312F" w:rsidRPr="00FB0BA5">
        <w:rPr>
          <w:spacing w:val="-4"/>
          <w:lang w:val="tr-TR"/>
        </w:rPr>
        <w:t xml:space="preserve"> kişinin hüküm giymesi için delil eşiği çok daha yüksek olmalıdır. </w:t>
      </w:r>
      <w:r w:rsidR="00E7312F" w:rsidRPr="00FB0BA5">
        <w:rPr>
          <w:lang w:val="tr-TR"/>
        </w:rPr>
        <w:t xml:space="preserve">(§ </w:t>
      </w:r>
      <w:r w:rsidR="00E7312F" w:rsidRPr="00FB0BA5">
        <w:rPr>
          <w:spacing w:val="-4"/>
          <w:lang w:val="tr-TR"/>
        </w:rPr>
        <w:t xml:space="preserve">176) 674 sayılı </w:t>
      </w:r>
      <w:r w:rsidR="00E7312F" w:rsidRPr="00FB0BA5">
        <w:rPr>
          <w:spacing w:val="-3"/>
          <w:lang w:val="tr-TR"/>
        </w:rPr>
        <w:t>Olağanüstü Hal Kararnamesi temelinde alınan tedbirlerde seçilmiş yerel temsilciler hakkında soruşturma veya kovuşturma koşulu getirilmiş olduğundan, bu türden soruşturma veya kovuşturmaların yürütülme şeklinin hem gereklilik hem de orantılılık açısından Kararname’de ele alınan tedbirler üzerinde etkiye sahip olduğu açıktır.</w:t>
      </w:r>
      <w:r w:rsidR="00B729DC" w:rsidRPr="00FB0BA5">
        <w:rPr>
          <w:spacing w:val="-4"/>
          <w:lang w:val="tr-TR"/>
        </w:rPr>
        <w:t>”</w:t>
      </w:r>
      <w:r w:rsidR="00B729DC" w:rsidRPr="00FB0BA5">
        <w:rPr>
          <w:spacing w:val="-4"/>
          <w:position w:val="8"/>
          <w:sz w:val="14"/>
          <w:lang w:val="tr-TR"/>
        </w:rPr>
        <w:t>85</w:t>
      </w:r>
    </w:p>
    <w:p w14:paraId="4753C1FC" w14:textId="77777777" w:rsidR="003A0EF0" w:rsidRPr="00FB0BA5" w:rsidRDefault="003A0EF0">
      <w:pPr>
        <w:pStyle w:val="GvdeMetni"/>
        <w:spacing w:before="7"/>
        <w:rPr>
          <w:sz w:val="21"/>
          <w:lang w:val="tr-TR"/>
        </w:rPr>
      </w:pPr>
    </w:p>
    <w:p w14:paraId="7345BCC8" w14:textId="7CC55203" w:rsidR="003A0EF0" w:rsidRPr="00FB0BA5" w:rsidRDefault="00E7312F">
      <w:pPr>
        <w:pStyle w:val="ListeParagraf"/>
        <w:numPr>
          <w:ilvl w:val="0"/>
          <w:numId w:val="8"/>
        </w:numPr>
        <w:tabs>
          <w:tab w:val="left" w:pos="767"/>
        </w:tabs>
        <w:ind w:firstLine="0"/>
        <w:rPr>
          <w:sz w:val="14"/>
          <w:lang w:val="tr-TR"/>
        </w:rPr>
      </w:pPr>
      <w:r w:rsidRPr="00FB0BA5">
        <w:rPr>
          <w:spacing w:val="-4"/>
          <w:lang w:val="tr-TR"/>
        </w:rPr>
        <w:t>Türkiye’nin güneydoğusundaki terör faaliyetleri ile ilgili olarak</w:t>
      </w:r>
      <w:r w:rsidR="00B729DC" w:rsidRPr="00FB0BA5">
        <w:rPr>
          <w:spacing w:val="-4"/>
          <w:lang w:val="tr-TR"/>
        </w:rPr>
        <w:t xml:space="preserve">, </w:t>
      </w:r>
      <w:r w:rsidRPr="00FB0BA5">
        <w:rPr>
          <w:spacing w:val="-4"/>
          <w:lang w:val="tr-TR"/>
        </w:rPr>
        <w:t xml:space="preserve">Avrupa İnsan Hakları Mahkemesi </w:t>
      </w:r>
      <w:r w:rsidR="00E84908" w:rsidRPr="00FB0BA5">
        <w:rPr>
          <w:spacing w:val="-3"/>
          <w:lang w:val="tr-TR"/>
        </w:rPr>
        <w:t xml:space="preserve">“terör örgütü lehine propaganda yapma” suçunun ve yorumlanmasının açık olmadığını ve bu hükmün her halükarda AİHS Madde 10’da korunan ifade özgürlüğü ile uyum içinde olması için dar şekilde yorumlanması gerektiği ancak yerel mahkemelerin bunu bazı davalarda geniş şekilde yorumladığını belirtmiştir ve Mahkeme bu hakka getirilecek meşru bir kısıtlamanın </w:t>
      </w:r>
      <w:r w:rsidR="00AE2850" w:rsidRPr="00FB0BA5">
        <w:rPr>
          <w:spacing w:val="-3"/>
          <w:lang w:val="tr-TR"/>
        </w:rPr>
        <w:t>esas unsurları arasında</w:t>
      </w:r>
      <w:r w:rsidR="00E84908" w:rsidRPr="00FB0BA5">
        <w:rPr>
          <w:spacing w:val="-3"/>
          <w:lang w:val="tr-TR"/>
        </w:rPr>
        <w:t xml:space="preserve"> özellikle şiddete teşvik olması gerektiğinde ısrar etmiştir</w:t>
      </w:r>
      <w:r w:rsidR="00B729DC" w:rsidRPr="00FB0BA5">
        <w:rPr>
          <w:spacing w:val="-4"/>
          <w:lang w:val="tr-TR"/>
        </w:rPr>
        <w:t>.</w:t>
      </w:r>
      <w:r w:rsidR="00B729DC" w:rsidRPr="00FB0BA5">
        <w:rPr>
          <w:spacing w:val="-4"/>
          <w:position w:val="8"/>
          <w:sz w:val="14"/>
          <w:lang w:val="tr-TR"/>
        </w:rPr>
        <w:t xml:space="preserve">86 </w:t>
      </w:r>
      <w:r w:rsidR="00E84908" w:rsidRPr="00FB0BA5">
        <w:rPr>
          <w:spacing w:val="-4"/>
          <w:lang w:val="tr-TR"/>
        </w:rPr>
        <w:t>Ayrıca</w:t>
      </w:r>
      <w:r w:rsidR="00B729DC" w:rsidRPr="00FB0BA5">
        <w:rPr>
          <w:spacing w:val="-4"/>
          <w:lang w:val="tr-TR"/>
        </w:rPr>
        <w:t xml:space="preserve">, </w:t>
      </w:r>
      <w:r w:rsidR="00681A3F" w:rsidRPr="00FB0BA5">
        <w:rPr>
          <w:spacing w:val="-4"/>
          <w:lang w:val="tr-TR"/>
        </w:rPr>
        <w:t>Venedik Komisyonu</w:t>
      </w:r>
      <w:r w:rsidR="00B729DC" w:rsidRPr="00FB0BA5">
        <w:rPr>
          <w:spacing w:val="-4"/>
          <w:lang w:val="tr-TR"/>
        </w:rPr>
        <w:t xml:space="preserve"> </w:t>
      </w:r>
      <w:r w:rsidR="00E84908" w:rsidRPr="00FB0BA5">
        <w:rPr>
          <w:spacing w:val="-4"/>
          <w:lang w:val="tr-TR"/>
        </w:rPr>
        <w:t>seçilmiş yerel görevlilerin yetkilerinin askıya a</w:t>
      </w:r>
      <w:r w:rsidR="00AE2850" w:rsidRPr="00FB0BA5">
        <w:rPr>
          <w:spacing w:val="-4"/>
          <w:lang w:val="tr-TR"/>
        </w:rPr>
        <w:t>l</w:t>
      </w:r>
      <w:r w:rsidR="00E84908" w:rsidRPr="00FB0BA5">
        <w:rPr>
          <w:spacing w:val="-4"/>
          <w:lang w:val="tr-TR"/>
        </w:rPr>
        <w:t xml:space="preserve">ınabileceği koşullar ve bunların doğrulanma usulünün </w:t>
      </w:r>
      <w:r w:rsidR="00AE2850" w:rsidRPr="00FB0BA5">
        <w:rPr>
          <w:spacing w:val="-4"/>
          <w:lang w:val="tr-TR"/>
        </w:rPr>
        <w:t xml:space="preserve">“açık ve kesin şekilde ve seçilmiş bir temsilcinin görevden alınmasının sadece çok ciddi hatalar durumunda alınacak istisnai bir tedbir olması ilkesi ile uyumlu şekilde düzenlenmiş olması gerektiğini” </w:t>
      </w:r>
      <w:r w:rsidR="009A40F9" w:rsidRPr="00FB0BA5">
        <w:rPr>
          <w:spacing w:val="-4"/>
          <w:lang w:val="tr-TR"/>
        </w:rPr>
        <w:t>daha önce defalarca belirtmiştir</w:t>
      </w:r>
      <w:r w:rsidR="00B729DC" w:rsidRPr="00FB0BA5">
        <w:rPr>
          <w:spacing w:val="-4"/>
          <w:lang w:val="tr-TR"/>
        </w:rPr>
        <w:t>.</w:t>
      </w:r>
      <w:r w:rsidR="00B729DC" w:rsidRPr="00FB0BA5">
        <w:rPr>
          <w:spacing w:val="-4"/>
          <w:position w:val="8"/>
          <w:sz w:val="14"/>
          <w:lang w:val="tr-TR"/>
        </w:rPr>
        <w:t>87</w:t>
      </w:r>
    </w:p>
    <w:p w14:paraId="5568357F" w14:textId="77777777" w:rsidR="003A0EF0" w:rsidRPr="00FB0BA5" w:rsidRDefault="003A0EF0">
      <w:pPr>
        <w:pStyle w:val="GvdeMetni"/>
        <w:spacing w:before="3"/>
        <w:rPr>
          <w:sz w:val="21"/>
          <w:lang w:val="tr-TR"/>
        </w:rPr>
      </w:pPr>
    </w:p>
    <w:p w14:paraId="72C1415C" w14:textId="225B01C7" w:rsidR="002679EB" w:rsidRPr="00FB0BA5" w:rsidRDefault="0002408A" w:rsidP="002679EB">
      <w:pPr>
        <w:pStyle w:val="ListeParagraf"/>
        <w:numPr>
          <w:ilvl w:val="0"/>
          <w:numId w:val="8"/>
        </w:numPr>
        <w:tabs>
          <w:tab w:val="left" w:pos="767"/>
        </w:tabs>
        <w:ind w:firstLine="0"/>
        <w:rPr>
          <w:spacing w:val="-4"/>
          <w:lang w:val="tr-TR"/>
        </w:rPr>
      </w:pPr>
      <w:r w:rsidRPr="00FB0BA5">
        <w:rPr>
          <w:spacing w:val="-3"/>
          <w:lang w:val="tr-TR"/>
        </w:rPr>
        <w:t xml:space="preserve">Bu endişelerin her biri </w:t>
      </w:r>
      <w:r w:rsidRPr="00FB0BA5">
        <w:rPr>
          <w:lang w:val="tr-TR"/>
        </w:rPr>
        <w:t xml:space="preserve">19 </w:t>
      </w:r>
      <w:r w:rsidRPr="00FB0BA5">
        <w:rPr>
          <w:spacing w:val="-4"/>
          <w:lang w:val="tr-TR"/>
        </w:rPr>
        <w:t>Ağustos</w:t>
      </w:r>
      <w:r w:rsidRPr="00FB0BA5">
        <w:rPr>
          <w:spacing w:val="53"/>
          <w:lang w:val="tr-TR"/>
        </w:rPr>
        <w:t xml:space="preserve"> </w:t>
      </w:r>
      <w:r w:rsidRPr="00FB0BA5">
        <w:rPr>
          <w:spacing w:val="-4"/>
          <w:lang w:val="tr-TR"/>
        </w:rPr>
        <w:t xml:space="preserve">2019 tarihli </w:t>
      </w:r>
      <w:r w:rsidR="0074250D" w:rsidRPr="00FB0BA5">
        <w:rPr>
          <w:spacing w:val="-3"/>
          <w:lang w:val="tr-TR"/>
        </w:rPr>
        <w:t>İçişleri Bakanlığı kararları</w:t>
      </w:r>
      <w:r w:rsidRPr="00FB0BA5">
        <w:rPr>
          <w:spacing w:val="-3"/>
          <w:lang w:val="tr-TR"/>
        </w:rPr>
        <w:t xml:space="preserve"> bağlamında geçerlidir</w:t>
      </w:r>
      <w:r w:rsidR="00B729DC" w:rsidRPr="00FB0BA5">
        <w:rPr>
          <w:spacing w:val="-4"/>
          <w:lang w:val="tr-TR"/>
        </w:rPr>
        <w:t xml:space="preserve">.  </w:t>
      </w:r>
      <w:r w:rsidR="009A40F9" w:rsidRPr="00FB0BA5">
        <w:rPr>
          <w:spacing w:val="-4"/>
          <w:lang w:val="tr-TR"/>
        </w:rPr>
        <w:t>Ankara’da raportörlerin yaptığı toplantılarda,</w:t>
      </w:r>
      <w:r w:rsidR="009A40F9" w:rsidRPr="00FB0BA5">
        <w:rPr>
          <w:spacing w:val="-3"/>
          <w:lang w:val="tr-TR"/>
        </w:rPr>
        <w:t xml:space="preserve"> muhalefet partilerinin ve sivil toplumun temsilcileri </w:t>
      </w:r>
      <w:r w:rsidR="009A40F9" w:rsidRPr="00FB0BA5">
        <w:rPr>
          <w:spacing w:val="-4"/>
          <w:lang w:val="tr-TR"/>
        </w:rPr>
        <w:t xml:space="preserve"> </w:t>
      </w:r>
      <w:r w:rsidR="009A40F9" w:rsidRPr="00FB0BA5">
        <w:rPr>
          <w:spacing w:val="-3"/>
          <w:lang w:val="tr-TR"/>
        </w:rPr>
        <w:t>ceza soruşturmalarının bütünüyle ya da kısmen a) sivil topluma katılma ya da sağlık hizmeti verme benzeri açıkça suç oluşturmayan eylemlere ve 22 soruşturmadan 16’sının genelleştirilmiş bir “terör örgütü propagandası yapma” iddiasına; ve b) delil sağlama karşılığı derhal serbest bırakılmaya aday tek bir kişinin ifadesine dayandığını</w:t>
      </w:r>
      <w:r w:rsidR="009A40F9" w:rsidRPr="00FB0BA5">
        <w:rPr>
          <w:spacing w:val="-4"/>
          <w:lang w:val="tr-TR"/>
        </w:rPr>
        <w:t xml:space="preserve"> öne sürmüştür</w:t>
      </w:r>
      <w:r w:rsidR="00B729DC" w:rsidRPr="00FB0BA5">
        <w:rPr>
          <w:spacing w:val="-4"/>
          <w:lang w:val="tr-TR"/>
        </w:rPr>
        <w:t>.</w:t>
      </w:r>
      <w:r w:rsidR="00B729DC" w:rsidRPr="00FB0BA5">
        <w:rPr>
          <w:spacing w:val="-4"/>
          <w:position w:val="8"/>
          <w:sz w:val="14"/>
          <w:lang w:val="tr-TR"/>
        </w:rPr>
        <w:t xml:space="preserve">88 </w:t>
      </w:r>
      <w:r w:rsidR="009A40F9" w:rsidRPr="00FB0BA5">
        <w:rPr>
          <w:spacing w:val="-3"/>
          <w:lang w:val="tr-TR"/>
        </w:rPr>
        <w:t>R</w:t>
      </w:r>
      <w:r w:rsidR="00B729DC" w:rsidRPr="00FB0BA5">
        <w:rPr>
          <w:spacing w:val="-4"/>
          <w:lang w:val="tr-TR"/>
        </w:rPr>
        <w:t>aport</w:t>
      </w:r>
      <w:r w:rsidR="009A40F9" w:rsidRPr="00FB0BA5">
        <w:rPr>
          <w:spacing w:val="-4"/>
          <w:lang w:val="tr-TR"/>
        </w:rPr>
        <w:t>örler bu bilgiyi doğrulayamamış olsa da,  söz konusu üç belediye başkanından biri – Mardin Büyükşehir Belediye Başkanı – görevden uzaklaştırılmasına ned</w:t>
      </w:r>
      <w:r w:rsidR="002679EB" w:rsidRPr="00FB0BA5">
        <w:rPr>
          <w:spacing w:val="-4"/>
          <w:lang w:val="tr-TR"/>
        </w:rPr>
        <w:t>e</w:t>
      </w:r>
      <w:r w:rsidR="009A40F9" w:rsidRPr="00FB0BA5">
        <w:rPr>
          <w:spacing w:val="-4"/>
          <w:lang w:val="tr-TR"/>
        </w:rPr>
        <w:t xml:space="preserve">n olan suçlamalardan </w:t>
      </w:r>
      <w:r w:rsidR="002679EB" w:rsidRPr="00FB0BA5">
        <w:rPr>
          <w:spacing w:val="-4"/>
          <w:lang w:val="tr-TR"/>
        </w:rPr>
        <w:t xml:space="preserve">suç unsurunun tespit edilememesi nedeniyle </w:t>
      </w:r>
      <w:r w:rsidR="009A40F9" w:rsidRPr="00FB0BA5">
        <w:rPr>
          <w:spacing w:val="-4"/>
          <w:lang w:val="tr-TR"/>
        </w:rPr>
        <w:t xml:space="preserve">14 Şubat 2020 tarihinde mahkeme kararı ile beraat etmiş </w:t>
      </w:r>
      <w:r w:rsidR="002679EB" w:rsidRPr="00FB0BA5">
        <w:rPr>
          <w:spacing w:val="-4"/>
          <w:lang w:val="tr-TR"/>
        </w:rPr>
        <w:t>olması kayda değerdir. Her halükarda, hukuki çerçevenin, terör ve terör örgütlerine yardım ve yataklık suçlarının ve delil eşiğinin net şekilde tanımlanmaması benzeri, bu türden olası durumları önleyebilecek açık teminatları sağlayamıyor olması endişe vericidir.</w:t>
      </w:r>
    </w:p>
    <w:p w14:paraId="40C70E1D" w14:textId="77777777" w:rsidR="003A0EF0" w:rsidRPr="00FB0BA5" w:rsidRDefault="003A0EF0">
      <w:pPr>
        <w:pStyle w:val="GvdeMetni"/>
        <w:spacing w:before="6"/>
        <w:rPr>
          <w:sz w:val="21"/>
          <w:lang w:val="tr-TR"/>
        </w:rPr>
      </w:pPr>
    </w:p>
    <w:p w14:paraId="2F753412" w14:textId="69489C6F" w:rsidR="003A0EF0" w:rsidRPr="00FB0BA5" w:rsidRDefault="008E4DF4">
      <w:pPr>
        <w:pStyle w:val="ListeParagraf"/>
        <w:numPr>
          <w:ilvl w:val="0"/>
          <w:numId w:val="2"/>
        </w:numPr>
        <w:tabs>
          <w:tab w:val="left" w:pos="1941"/>
        </w:tabs>
        <w:ind w:right="0" w:hanging="361"/>
        <w:rPr>
          <w:lang w:val="tr-TR"/>
        </w:rPr>
      </w:pPr>
      <w:r w:rsidRPr="00FB0BA5">
        <w:rPr>
          <w:lang w:val="tr-TR"/>
        </w:rPr>
        <w:t xml:space="preserve">Yerel özyönetime müdahale </w:t>
      </w:r>
    </w:p>
    <w:p w14:paraId="3E5B5F98" w14:textId="77777777" w:rsidR="003A0EF0" w:rsidRPr="00FB0BA5" w:rsidRDefault="003A0EF0">
      <w:pPr>
        <w:pStyle w:val="GvdeMetni"/>
        <w:spacing w:before="5"/>
        <w:rPr>
          <w:sz w:val="21"/>
          <w:lang w:val="tr-TR"/>
        </w:rPr>
      </w:pPr>
    </w:p>
    <w:p w14:paraId="526F27E1" w14:textId="6849A1AC" w:rsidR="003A0EF0" w:rsidRPr="00FB0BA5" w:rsidRDefault="006E2648">
      <w:pPr>
        <w:pStyle w:val="ListeParagraf"/>
        <w:numPr>
          <w:ilvl w:val="0"/>
          <w:numId w:val="8"/>
        </w:numPr>
        <w:tabs>
          <w:tab w:val="left" w:pos="767"/>
        </w:tabs>
        <w:ind w:firstLine="0"/>
        <w:rPr>
          <w:lang w:val="tr-TR"/>
        </w:rPr>
      </w:pPr>
      <w:r w:rsidRPr="00FB0BA5">
        <w:rPr>
          <w:lang w:val="tr-TR"/>
        </w:rPr>
        <w:t>T.C. Anayasasının 127. Maddesi uyarınca yerel yönetimlerin seçmenler tarafından seçildiğini daha önce belirten</w:t>
      </w:r>
      <w:r w:rsidR="00AE2850" w:rsidRPr="00FB0BA5">
        <w:rPr>
          <w:spacing w:val="-3"/>
          <w:position w:val="8"/>
          <w:sz w:val="14"/>
          <w:lang w:val="tr-TR"/>
        </w:rPr>
        <w:t>89</w:t>
      </w:r>
      <w:r w:rsidRPr="00FB0BA5">
        <w:rPr>
          <w:lang w:val="tr-TR"/>
        </w:rPr>
        <w:t xml:space="preserve"> Venedik Komisyonu ayrıca, serbest seçimle göreve gelen kişiler yerine devlet yetkililerinin atama yapmasını (c.f. değiştirilen Belediye Kanunu Madde 45, </w:t>
      </w:r>
      <w:r w:rsidR="008E4DF4" w:rsidRPr="00FB0BA5">
        <w:rPr>
          <w:lang w:val="tr-TR"/>
        </w:rPr>
        <w:t xml:space="preserve">paragraf </w:t>
      </w:r>
      <w:r w:rsidRPr="00FB0BA5">
        <w:rPr>
          <w:lang w:val="tr-TR"/>
        </w:rPr>
        <w:t>1) öngören 674 sayılı Kanun Hükmünde Kararname ile “yerel nüfusun iradesi ve seçiminin temsilcisi olması gereken yerel makamların bu en doğal özelliğinin ve bu makamlar tarafından yapılacak çalışmaların meşrutiyetinin değiştirildiğini” de vurgulamıştır.</w:t>
      </w:r>
      <w:r w:rsidRPr="00FB0BA5">
        <w:rPr>
          <w:rStyle w:val="DipnotBavurusu"/>
          <w:lang w:val="tr-TR"/>
        </w:rPr>
        <w:t xml:space="preserve"> </w:t>
      </w:r>
      <w:r w:rsidRPr="00FB0BA5">
        <w:rPr>
          <w:lang w:val="tr-TR"/>
        </w:rPr>
        <w:t>Yukarıda bahsedilen orantılılık eksikliği neticesinde, seçimle göreve gelmiş yerel makamların “kamu işlerinin önemli bir bölümünü kendi sorumlulukları altında ve yerel nüfusun menfaatleri doğrultusunda düzenleme ve yönetme hakkının ve imkanının” zedelenmesi nedeniyle  Avrupa Yerel Yönetimler Özerklik Şart</w:t>
      </w:r>
      <w:r w:rsidR="00D23AD3">
        <w:rPr>
          <w:lang w:val="tr-TR"/>
        </w:rPr>
        <w:t>ı</w:t>
      </w:r>
      <w:r w:rsidR="008E4DF4" w:rsidRPr="00FB0BA5">
        <w:rPr>
          <w:lang w:val="tr-TR"/>
        </w:rPr>
        <w:t xml:space="preserve"> (EC</w:t>
      </w:r>
      <w:r w:rsidR="00AE2850" w:rsidRPr="00FB0BA5">
        <w:rPr>
          <w:lang w:val="tr-TR"/>
        </w:rPr>
        <w:t>LSG)</w:t>
      </w:r>
      <w:r w:rsidRPr="00FB0BA5">
        <w:rPr>
          <w:lang w:val="tr-TR"/>
        </w:rPr>
        <w:t xml:space="preserve"> </w:t>
      </w:r>
      <w:r w:rsidR="00AE2850" w:rsidRPr="00FB0BA5">
        <w:rPr>
          <w:lang w:val="tr-TR"/>
        </w:rPr>
        <w:t xml:space="preserve">Madde </w:t>
      </w:r>
      <w:r w:rsidRPr="00FB0BA5">
        <w:rPr>
          <w:lang w:val="tr-TR"/>
        </w:rPr>
        <w:t>3</w:t>
      </w:r>
      <w:r w:rsidR="00AE2850" w:rsidRPr="00FB0BA5">
        <w:rPr>
          <w:lang w:val="tr-TR"/>
        </w:rPr>
        <w:t>, paragraf</w:t>
      </w:r>
      <w:r w:rsidRPr="00FB0BA5">
        <w:rPr>
          <w:lang w:val="tr-TR"/>
        </w:rPr>
        <w:t xml:space="preserve"> 1 ihlal edilmiştir</w:t>
      </w:r>
      <w:r w:rsidR="00AE2850" w:rsidRPr="00FB0BA5">
        <w:rPr>
          <w:lang w:val="tr-TR"/>
        </w:rPr>
        <w:t xml:space="preserve">. </w:t>
      </w:r>
    </w:p>
    <w:p w14:paraId="0D59BE87" w14:textId="77777777" w:rsidR="003A0EF0" w:rsidRPr="00FB0BA5" w:rsidRDefault="00917BFA">
      <w:pPr>
        <w:pStyle w:val="GvdeMetni"/>
        <w:spacing w:before="7"/>
        <w:rPr>
          <w:sz w:val="13"/>
          <w:lang w:val="tr-TR"/>
        </w:rPr>
      </w:pPr>
      <w:r w:rsidRPr="00FB0BA5">
        <w:rPr>
          <w:noProof/>
          <w:lang w:val="tr-TR"/>
        </w:rPr>
        <mc:AlternateContent>
          <mc:Choice Requires="wps">
            <w:drawing>
              <wp:anchor distT="0" distB="0" distL="0" distR="0" simplePos="0" relativeHeight="251673600" behindDoc="1" locked="0" layoutInCell="1" allowOverlap="1" wp14:anchorId="30788044" wp14:editId="19DD7D0F">
                <wp:simplePos x="0" y="0"/>
                <wp:positionH relativeFrom="page">
                  <wp:posOffset>914400</wp:posOffset>
                </wp:positionH>
                <wp:positionV relativeFrom="paragraph">
                  <wp:posOffset>128270</wp:posOffset>
                </wp:positionV>
                <wp:extent cx="182943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4A15"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216.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a/EQIAACsEAAAOAAAAZHJzL2Uyb0RvYy54bWysU1HP2iAUfV+y/0B417baz0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" strokeweight=".6pt">
                <o:lock v:ext="edit" shapetype="f"/>
                <w10:wrap type="topAndBottom" anchorx="page"/>
              </v:line>
            </w:pict>
          </mc:Fallback>
        </mc:AlternateContent>
      </w:r>
    </w:p>
    <w:p w14:paraId="46EF0813" w14:textId="77777777" w:rsidR="003A0EF0" w:rsidRPr="00FB0BA5" w:rsidRDefault="00B729DC">
      <w:pPr>
        <w:spacing w:before="57" w:line="209" w:lineRule="exact"/>
        <w:ind w:left="200"/>
        <w:rPr>
          <w:sz w:val="18"/>
          <w:lang w:val="tr-TR"/>
        </w:rPr>
      </w:pPr>
      <w:r w:rsidRPr="00FB0BA5">
        <w:rPr>
          <w:position w:val="6"/>
          <w:sz w:val="12"/>
          <w:lang w:val="tr-TR"/>
        </w:rPr>
        <w:t xml:space="preserve">85 </w:t>
      </w:r>
      <w:r w:rsidR="00321BB5" w:rsidRPr="00FB0BA5">
        <w:rPr>
          <w:sz w:val="18"/>
          <w:lang w:val="tr-TR"/>
        </w:rPr>
        <w:t>A.g.e.</w:t>
      </w:r>
      <w:r w:rsidRPr="00FB0BA5">
        <w:rPr>
          <w:sz w:val="18"/>
          <w:lang w:val="tr-TR"/>
        </w:rPr>
        <w:t xml:space="preserve">, </w:t>
      </w:r>
      <w:r w:rsidR="00681A3F" w:rsidRPr="00FB0BA5">
        <w:rPr>
          <w:sz w:val="18"/>
          <w:lang w:val="tr-TR"/>
        </w:rPr>
        <w:t>paragraf</w:t>
      </w:r>
      <w:r w:rsidRPr="00FB0BA5">
        <w:rPr>
          <w:sz w:val="18"/>
          <w:lang w:val="tr-TR"/>
        </w:rPr>
        <w:t xml:space="preserve"> 12.</w:t>
      </w:r>
    </w:p>
    <w:p w14:paraId="5B15A23C" w14:textId="77777777" w:rsidR="003A0EF0" w:rsidRPr="00FB0BA5" w:rsidRDefault="00B729DC" w:rsidP="001A3D1F">
      <w:pPr>
        <w:spacing w:line="242" w:lineRule="auto"/>
        <w:ind w:left="200" w:right="381"/>
        <w:rPr>
          <w:sz w:val="18"/>
          <w:lang w:val="tr-TR"/>
        </w:rPr>
      </w:pPr>
      <w:r w:rsidRPr="00FB0BA5">
        <w:rPr>
          <w:position w:val="6"/>
          <w:sz w:val="12"/>
          <w:lang w:val="tr-TR"/>
        </w:rPr>
        <w:t xml:space="preserve">86 </w:t>
      </w:r>
      <w:r w:rsidR="00E7312F" w:rsidRPr="00FB0BA5">
        <w:rPr>
          <w:spacing w:val="-3"/>
          <w:sz w:val="18"/>
          <w:lang w:val="tr-TR"/>
        </w:rPr>
        <w:t xml:space="preserve">3713 sayılı Kanun Kısım 7(2)’nin farklı versiyonları (terör örgütü propagandası yapmak) ile ilgili olarak Türkiye’nin AİHS Madde </w:t>
      </w:r>
      <w:r w:rsidR="00E7312F" w:rsidRPr="00FB0BA5">
        <w:rPr>
          <w:sz w:val="18"/>
          <w:lang w:val="tr-TR"/>
        </w:rPr>
        <w:t xml:space="preserve">10 (ifade özgürlüğü) ihlalleri konusunda geniş bir AİHM içtihadı bulunmaktadır. </w:t>
      </w:r>
      <w:r w:rsidR="00681A3F" w:rsidRPr="00FB0BA5">
        <w:rPr>
          <w:spacing w:val="-3"/>
          <w:sz w:val="18"/>
          <w:lang w:val="tr-TR"/>
        </w:rPr>
        <w:t>Bkz.</w:t>
      </w:r>
      <w:r w:rsidR="001A3D1F" w:rsidRPr="00FB0BA5">
        <w:rPr>
          <w:sz w:val="18"/>
          <w:lang w:val="tr-TR"/>
        </w:rPr>
        <w:t xml:space="preserve"> </w:t>
      </w:r>
      <w:r w:rsidRPr="00FB0BA5">
        <w:rPr>
          <w:i/>
          <w:spacing w:val="-4"/>
          <w:sz w:val="18"/>
          <w:lang w:val="tr-TR"/>
        </w:rPr>
        <w:t>Özer</w:t>
      </w:r>
      <w:r w:rsidR="001A3D1F" w:rsidRPr="00FB0BA5">
        <w:rPr>
          <w:i/>
          <w:spacing w:val="-4"/>
          <w:sz w:val="18"/>
          <w:lang w:val="tr-TR"/>
        </w:rPr>
        <w:t>/Türkiye davası</w:t>
      </w:r>
      <w:r w:rsidRPr="00FB0BA5">
        <w:rPr>
          <w:i/>
          <w:spacing w:val="15"/>
          <w:sz w:val="18"/>
          <w:lang w:val="tr-TR"/>
        </w:rPr>
        <w:t xml:space="preserve"> </w:t>
      </w:r>
      <w:r w:rsidRPr="00FB0BA5">
        <w:rPr>
          <w:spacing w:val="-3"/>
          <w:sz w:val="18"/>
          <w:lang w:val="tr-TR"/>
        </w:rPr>
        <w:t>(No.</w:t>
      </w:r>
      <w:r w:rsidRPr="00FB0BA5">
        <w:rPr>
          <w:spacing w:val="12"/>
          <w:sz w:val="18"/>
          <w:lang w:val="tr-TR"/>
        </w:rPr>
        <w:t xml:space="preserve"> </w:t>
      </w:r>
      <w:r w:rsidRPr="00FB0BA5">
        <w:rPr>
          <w:spacing w:val="-3"/>
          <w:sz w:val="18"/>
          <w:lang w:val="tr-TR"/>
        </w:rPr>
        <w:t>3),</w:t>
      </w:r>
      <w:r w:rsidRPr="00FB0BA5">
        <w:rPr>
          <w:spacing w:val="12"/>
          <w:sz w:val="18"/>
          <w:lang w:val="tr-TR"/>
        </w:rPr>
        <w:t xml:space="preserve"> </w:t>
      </w:r>
      <w:r w:rsidRPr="00FB0BA5">
        <w:rPr>
          <w:spacing w:val="-3"/>
          <w:sz w:val="18"/>
          <w:lang w:val="tr-TR"/>
        </w:rPr>
        <w:t>no.</w:t>
      </w:r>
      <w:r w:rsidRPr="00FB0BA5">
        <w:rPr>
          <w:spacing w:val="10"/>
          <w:sz w:val="18"/>
          <w:lang w:val="tr-TR"/>
        </w:rPr>
        <w:t xml:space="preserve"> </w:t>
      </w:r>
      <w:r w:rsidRPr="00FB0BA5">
        <w:rPr>
          <w:spacing w:val="-4"/>
          <w:sz w:val="18"/>
          <w:lang w:val="tr-TR"/>
        </w:rPr>
        <w:t>69270/12,</w:t>
      </w:r>
      <w:r w:rsidRPr="00FB0BA5">
        <w:rPr>
          <w:spacing w:val="12"/>
          <w:sz w:val="18"/>
          <w:lang w:val="tr-TR"/>
        </w:rPr>
        <w:t xml:space="preserve"> </w:t>
      </w:r>
      <w:r w:rsidRPr="00FB0BA5">
        <w:rPr>
          <w:spacing w:val="-3"/>
          <w:sz w:val="18"/>
          <w:lang w:val="tr-TR"/>
        </w:rPr>
        <w:t>11</w:t>
      </w:r>
      <w:r w:rsidRPr="00FB0BA5">
        <w:rPr>
          <w:spacing w:val="12"/>
          <w:sz w:val="18"/>
          <w:lang w:val="tr-TR"/>
        </w:rPr>
        <w:t xml:space="preserve"> </w:t>
      </w:r>
      <w:r w:rsidR="00681A3F" w:rsidRPr="00FB0BA5">
        <w:rPr>
          <w:spacing w:val="-3"/>
          <w:sz w:val="18"/>
          <w:lang w:val="tr-TR"/>
        </w:rPr>
        <w:t>Şubat</w:t>
      </w:r>
      <w:r w:rsidRPr="00FB0BA5">
        <w:rPr>
          <w:spacing w:val="14"/>
          <w:sz w:val="18"/>
          <w:lang w:val="tr-TR"/>
        </w:rPr>
        <w:t xml:space="preserve"> </w:t>
      </w:r>
      <w:r w:rsidRPr="00FB0BA5">
        <w:rPr>
          <w:spacing w:val="-3"/>
          <w:sz w:val="18"/>
          <w:lang w:val="tr-TR"/>
        </w:rPr>
        <w:t>2020,</w:t>
      </w:r>
      <w:r w:rsidRPr="00FB0BA5">
        <w:rPr>
          <w:spacing w:val="12"/>
          <w:sz w:val="18"/>
          <w:lang w:val="tr-TR"/>
        </w:rPr>
        <w:t xml:space="preserve"> </w:t>
      </w:r>
      <w:r w:rsidRPr="00FB0BA5">
        <w:rPr>
          <w:spacing w:val="-4"/>
          <w:sz w:val="18"/>
          <w:lang w:val="tr-TR"/>
        </w:rPr>
        <w:t>(</w:t>
      </w:r>
      <w:r w:rsidR="001A3D1F" w:rsidRPr="00FB0BA5">
        <w:rPr>
          <w:spacing w:val="-4"/>
          <w:sz w:val="18"/>
          <w:lang w:val="tr-TR"/>
        </w:rPr>
        <w:t>diğer referanslarla birlikte</w:t>
      </w:r>
      <w:r w:rsidRPr="00FB0BA5">
        <w:rPr>
          <w:spacing w:val="-4"/>
          <w:sz w:val="18"/>
          <w:lang w:val="tr-TR"/>
        </w:rPr>
        <w:t>)</w:t>
      </w:r>
      <w:r w:rsidRPr="00FB0BA5">
        <w:rPr>
          <w:spacing w:val="9"/>
          <w:sz w:val="18"/>
          <w:lang w:val="tr-TR"/>
        </w:rPr>
        <w:t xml:space="preserve"> </w:t>
      </w:r>
      <w:r w:rsidR="001A3D1F" w:rsidRPr="00FB0BA5">
        <w:rPr>
          <w:spacing w:val="9"/>
          <w:sz w:val="18"/>
          <w:lang w:val="tr-TR"/>
        </w:rPr>
        <w:t>ve özellikle</w:t>
      </w:r>
      <w:r w:rsidR="001A3D1F" w:rsidRPr="00FB0BA5">
        <w:rPr>
          <w:sz w:val="18"/>
          <w:lang w:val="tr-TR"/>
        </w:rPr>
        <w:t xml:space="preserve"> </w:t>
      </w:r>
      <w:r w:rsidRPr="00FB0BA5">
        <w:rPr>
          <w:i/>
          <w:sz w:val="18"/>
          <w:lang w:val="tr-TR"/>
        </w:rPr>
        <w:t>Belge</w:t>
      </w:r>
      <w:r w:rsidR="001A3D1F" w:rsidRPr="00FB0BA5">
        <w:rPr>
          <w:i/>
          <w:sz w:val="18"/>
          <w:lang w:val="tr-TR"/>
        </w:rPr>
        <w:t>/ Türkiye</w:t>
      </w:r>
      <w:r w:rsidRPr="00FB0BA5">
        <w:rPr>
          <w:i/>
          <w:sz w:val="18"/>
          <w:lang w:val="tr-TR"/>
        </w:rPr>
        <w:t xml:space="preserve"> </w:t>
      </w:r>
      <w:r w:rsidRPr="00FB0BA5">
        <w:rPr>
          <w:sz w:val="18"/>
          <w:lang w:val="tr-TR"/>
        </w:rPr>
        <w:t>(n</w:t>
      </w:r>
      <w:r w:rsidR="00E84908" w:rsidRPr="00FB0BA5">
        <w:rPr>
          <w:sz w:val="18"/>
          <w:lang w:val="tr-TR"/>
        </w:rPr>
        <w:t>o.</w:t>
      </w:r>
      <w:r w:rsidRPr="00FB0BA5">
        <w:rPr>
          <w:sz w:val="18"/>
          <w:lang w:val="tr-TR"/>
        </w:rPr>
        <w:t xml:space="preserve"> </w:t>
      </w:r>
      <w:hyperlink r:id="rId45" w:anchor="%7B">
        <w:r w:rsidRPr="00FB0BA5">
          <w:rPr>
            <w:color w:val="0069D5"/>
            <w:sz w:val="18"/>
            <w:u w:val="single" w:color="0069D5"/>
            <w:lang w:val="tr-TR"/>
          </w:rPr>
          <w:t>50171/09</w:t>
        </w:r>
        <w:r w:rsidRPr="00FB0BA5">
          <w:rPr>
            <w:sz w:val="18"/>
            <w:lang w:val="tr-TR"/>
          </w:rPr>
          <w:t xml:space="preserve">, </w:t>
        </w:r>
      </w:hyperlink>
      <w:r w:rsidRPr="00FB0BA5">
        <w:rPr>
          <w:sz w:val="18"/>
          <w:lang w:val="tr-TR"/>
        </w:rPr>
        <w:t xml:space="preserve">6 </w:t>
      </w:r>
      <w:r w:rsidR="00681A3F" w:rsidRPr="00FB0BA5">
        <w:rPr>
          <w:sz w:val="18"/>
          <w:lang w:val="tr-TR"/>
        </w:rPr>
        <w:t>Aralık</w:t>
      </w:r>
      <w:r w:rsidRPr="00FB0BA5">
        <w:rPr>
          <w:sz w:val="18"/>
          <w:lang w:val="tr-TR"/>
        </w:rPr>
        <w:t xml:space="preserve"> 2016) </w:t>
      </w:r>
      <w:r w:rsidR="001A3D1F" w:rsidRPr="00FB0BA5">
        <w:rPr>
          <w:sz w:val="18"/>
          <w:lang w:val="tr-TR"/>
        </w:rPr>
        <w:t>ile</w:t>
      </w:r>
      <w:r w:rsidRPr="00FB0BA5">
        <w:rPr>
          <w:sz w:val="18"/>
          <w:lang w:val="tr-TR"/>
        </w:rPr>
        <w:t xml:space="preserve"> </w:t>
      </w:r>
      <w:r w:rsidRPr="00FB0BA5">
        <w:rPr>
          <w:i/>
          <w:sz w:val="18"/>
          <w:lang w:val="tr-TR"/>
        </w:rPr>
        <w:t xml:space="preserve">Gül </w:t>
      </w:r>
      <w:r w:rsidR="001A3D1F" w:rsidRPr="00FB0BA5">
        <w:rPr>
          <w:i/>
          <w:sz w:val="18"/>
          <w:lang w:val="tr-TR"/>
        </w:rPr>
        <w:t xml:space="preserve">ve diğerleri/ </w:t>
      </w:r>
      <w:r w:rsidRPr="00FB0BA5">
        <w:rPr>
          <w:i/>
          <w:sz w:val="18"/>
          <w:lang w:val="tr-TR"/>
        </w:rPr>
        <w:t>T</w:t>
      </w:r>
      <w:r w:rsidR="001A3D1F" w:rsidRPr="00FB0BA5">
        <w:rPr>
          <w:i/>
          <w:sz w:val="18"/>
          <w:lang w:val="tr-TR"/>
        </w:rPr>
        <w:t>ürkiye</w:t>
      </w:r>
      <w:r w:rsidRPr="00FB0BA5">
        <w:rPr>
          <w:i/>
          <w:sz w:val="18"/>
          <w:lang w:val="tr-TR"/>
        </w:rPr>
        <w:t xml:space="preserve"> </w:t>
      </w:r>
      <w:r w:rsidRPr="00FB0BA5">
        <w:rPr>
          <w:sz w:val="18"/>
          <w:lang w:val="tr-TR"/>
        </w:rPr>
        <w:t>(no</w:t>
      </w:r>
      <w:r w:rsidR="00E84908" w:rsidRPr="00FB0BA5">
        <w:rPr>
          <w:sz w:val="18"/>
          <w:lang w:val="tr-TR"/>
        </w:rPr>
        <w:t>.</w:t>
      </w:r>
      <w:r w:rsidRPr="00FB0BA5">
        <w:rPr>
          <w:sz w:val="18"/>
          <w:lang w:val="tr-TR"/>
        </w:rPr>
        <w:t xml:space="preserve"> </w:t>
      </w:r>
      <w:hyperlink r:id="rId46" w:anchor="%7B">
        <w:r w:rsidRPr="00FB0BA5">
          <w:rPr>
            <w:color w:val="0069D5"/>
            <w:sz w:val="18"/>
            <w:u w:val="single" w:color="0069D5"/>
            <w:lang w:val="tr-TR"/>
          </w:rPr>
          <w:t>4870/0</w:t>
        </w:r>
      </w:hyperlink>
      <w:r w:rsidRPr="00FB0BA5">
        <w:rPr>
          <w:sz w:val="18"/>
          <w:lang w:val="tr-TR"/>
        </w:rPr>
        <w:t xml:space="preserve">2, 8 </w:t>
      </w:r>
      <w:r w:rsidR="00681A3F" w:rsidRPr="00FB0BA5">
        <w:rPr>
          <w:sz w:val="18"/>
          <w:lang w:val="tr-TR"/>
        </w:rPr>
        <w:t>Haziran</w:t>
      </w:r>
      <w:r w:rsidRPr="00FB0BA5">
        <w:rPr>
          <w:sz w:val="18"/>
          <w:lang w:val="tr-TR"/>
        </w:rPr>
        <w:t xml:space="preserve"> 2010).</w:t>
      </w:r>
    </w:p>
    <w:p w14:paraId="67FDAFC3" w14:textId="77777777" w:rsidR="003A0EF0" w:rsidRPr="00FB0BA5" w:rsidRDefault="00B729DC">
      <w:pPr>
        <w:ind w:left="200" w:right="393"/>
        <w:rPr>
          <w:sz w:val="18"/>
          <w:lang w:val="tr-TR"/>
        </w:rPr>
      </w:pPr>
      <w:r w:rsidRPr="00FB0BA5">
        <w:rPr>
          <w:position w:val="6"/>
          <w:sz w:val="12"/>
          <w:lang w:val="tr-TR"/>
        </w:rPr>
        <w:t xml:space="preserve">87 </w:t>
      </w:r>
      <w:r w:rsidR="00681A3F" w:rsidRPr="00FB0BA5">
        <w:rPr>
          <w:sz w:val="18"/>
          <w:lang w:val="tr-TR"/>
        </w:rPr>
        <w:t>Bkz.</w:t>
      </w:r>
      <w:r w:rsidRPr="00FB0BA5">
        <w:rPr>
          <w:sz w:val="18"/>
          <w:lang w:val="tr-TR"/>
        </w:rPr>
        <w:t xml:space="preserve"> </w:t>
      </w:r>
      <w:r w:rsidR="00E84908" w:rsidRPr="00FB0BA5">
        <w:rPr>
          <w:sz w:val="18"/>
          <w:lang w:val="tr-TR"/>
        </w:rPr>
        <w:t>Azerbaycan Cumhuriyeti belediyelerinin statüsüne ilişkin kanuna ek maddeler hakkında kanun tasarısı hakkında görüş</w:t>
      </w:r>
      <w:r w:rsidRPr="00FB0BA5">
        <w:rPr>
          <w:sz w:val="18"/>
          <w:lang w:val="tr-TR"/>
        </w:rPr>
        <w:t>,</w:t>
      </w:r>
      <w:r w:rsidR="00E84908" w:rsidRPr="00FB0BA5">
        <w:rPr>
          <w:sz w:val="18"/>
          <w:lang w:val="tr-TR"/>
        </w:rPr>
        <w:t xml:space="preserve"> </w:t>
      </w:r>
      <w:r w:rsidRPr="00FB0BA5">
        <w:rPr>
          <w:sz w:val="18"/>
          <w:lang w:val="tr-TR"/>
        </w:rPr>
        <w:t>CDL-AD(2009)049,</w:t>
      </w:r>
      <w:r w:rsidR="00E84908" w:rsidRPr="00FB0BA5">
        <w:rPr>
          <w:sz w:val="18"/>
          <w:lang w:val="tr-TR"/>
        </w:rPr>
        <w:t xml:space="preserve"> </w:t>
      </w:r>
      <w:r w:rsidR="00681A3F" w:rsidRPr="00FB0BA5">
        <w:rPr>
          <w:sz w:val="18"/>
          <w:lang w:val="tr-TR"/>
        </w:rPr>
        <w:t>paragraf</w:t>
      </w:r>
      <w:r w:rsidRPr="00FB0BA5">
        <w:rPr>
          <w:sz w:val="18"/>
          <w:lang w:val="tr-TR"/>
        </w:rPr>
        <w:t xml:space="preserve">27: </w:t>
      </w:r>
      <w:hyperlink r:id="rId47">
        <w:r w:rsidRPr="00FB0BA5">
          <w:rPr>
            <w:color w:val="0000FF"/>
            <w:sz w:val="18"/>
            <w:u w:val="single" w:color="0000FF"/>
            <w:lang w:val="tr-TR"/>
          </w:rPr>
          <w:t>https://www.venice.coe.int/webforms/documents/default.aspx?pdffile=CDL-AD(2009)049-e</w:t>
        </w:r>
        <w:r w:rsidRPr="00FB0BA5">
          <w:rPr>
            <w:sz w:val="18"/>
            <w:lang w:val="tr-TR"/>
          </w:rPr>
          <w:t>.</w:t>
        </w:r>
      </w:hyperlink>
    </w:p>
    <w:p w14:paraId="0A4CAF20" w14:textId="77777777" w:rsidR="003A0EF0" w:rsidRPr="00FB0BA5" w:rsidRDefault="00B729DC">
      <w:pPr>
        <w:ind w:left="200"/>
        <w:rPr>
          <w:sz w:val="18"/>
          <w:lang w:val="tr-TR"/>
        </w:rPr>
      </w:pPr>
      <w:r w:rsidRPr="00FB0BA5">
        <w:rPr>
          <w:position w:val="6"/>
          <w:sz w:val="12"/>
          <w:lang w:val="tr-TR"/>
        </w:rPr>
        <w:t xml:space="preserve">88 </w:t>
      </w:r>
      <w:r w:rsidR="00E84908" w:rsidRPr="00FB0BA5">
        <w:rPr>
          <w:sz w:val="18"/>
          <w:lang w:val="tr-TR"/>
        </w:rPr>
        <w:t>B</w:t>
      </w:r>
      <w:r w:rsidRPr="00FB0BA5">
        <w:rPr>
          <w:sz w:val="18"/>
          <w:lang w:val="tr-TR"/>
        </w:rPr>
        <w:t>u</w:t>
      </w:r>
      <w:r w:rsidR="00E84908" w:rsidRPr="00FB0BA5">
        <w:rPr>
          <w:sz w:val="18"/>
          <w:lang w:val="tr-TR"/>
        </w:rPr>
        <w:t xml:space="preserve"> tür iddialar farklı raporlarda yer almaktadır. </w:t>
      </w:r>
      <w:r w:rsidR="00681A3F" w:rsidRPr="00FB0BA5">
        <w:rPr>
          <w:sz w:val="18"/>
          <w:lang w:val="tr-TR"/>
        </w:rPr>
        <w:t xml:space="preserve">Bkz. örn. </w:t>
      </w:r>
      <w:r w:rsidR="00E84908" w:rsidRPr="00FB0BA5">
        <w:rPr>
          <w:sz w:val="18"/>
          <w:lang w:val="tr-TR"/>
        </w:rPr>
        <w:t>İnsan Hakları İzleme Örgütü (</w:t>
      </w:r>
      <w:r w:rsidRPr="00FB0BA5">
        <w:rPr>
          <w:sz w:val="18"/>
          <w:lang w:val="tr-TR"/>
        </w:rPr>
        <w:t>Human Rights Watch</w:t>
      </w:r>
      <w:r w:rsidR="00E84908" w:rsidRPr="00FB0BA5">
        <w:rPr>
          <w:sz w:val="18"/>
          <w:lang w:val="tr-TR"/>
        </w:rPr>
        <w:t>)</w:t>
      </w:r>
      <w:r w:rsidRPr="00FB0BA5">
        <w:rPr>
          <w:sz w:val="18"/>
          <w:lang w:val="tr-TR"/>
        </w:rPr>
        <w:t xml:space="preserve">, 7 </w:t>
      </w:r>
      <w:r w:rsidR="00681A3F" w:rsidRPr="00FB0BA5">
        <w:rPr>
          <w:sz w:val="18"/>
          <w:lang w:val="tr-TR"/>
        </w:rPr>
        <w:t>Şubat</w:t>
      </w:r>
      <w:r w:rsidRPr="00FB0BA5">
        <w:rPr>
          <w:sz w:val="18"/>
          <w:lang w:val="tr-TR"/>
        </w:rPr>
        <w:t xml:space="preserve"> 2019, </w:t>
      </w:r>
      <w:r w:rsidR="00E84908" w:rsidRPr="00FB0BA5">
        <w:rPr>
          <w:sz w:val="18"/>
          <w:lang w:val="tr-TR"/>
        </w:rPr>
        <w:t xml:space="preserve">bu örneklerle ilgili ayrıntılı bilgi içeren rapor yukarıda alıntılanmıştır. </w:t>
      </w:r>
    </w:p>
    <w:p w14:paraId="4BCE36B7" w14:textId="16221CCA" w:rsidR="003A0EF0" w:rsidRPr="00FB0BA5" w:rsidRDefault="00B729DC" w:rsidP="00AE2850">
      <w:pPr>
        <w:spacing w:line="208" w:lineRule="exact"/>
        <w:ind w:left="200"/>
        <w:rPr>
          <w:sz w:val="18"/>
          <w:lang w:val="tr-TR"/>
        </w:rPr>
        <w:sectPr w:rsidR="003A0EF0" w:rsidRPr="00FB0BA5">
          <w:pgSz w:w="11910" w:h="16840"/>
          <w:pgMar w:top="1340" w:right="1040" w:bottom="280" w:left="1240" w:header="727" w:footer="0" w:gutter="0"/>
          <w:cols w:space="720"/>
        </w:sectPr>
      </w:pPr>
      <w:r w:rsidRPr="00FB0BA5">
        <w:rPr>
          <w:position w:val="6"/>
          <w:sz w:val="12"/>
          <w:lang w:val="tr-TR"/>
        </w:rPr>
        <w:t xml:space="preserve">89 </w:t>
      </w:r>
      <w:r w:rsidR="00681A3F" w:rsidRPr="00FB0BA5">
        <w:rPr>
          <w:sz w:val="18"/>
          <w:lang w:val="tr-TR"/>
        </w:rPr>
        <w:t>Bkz.</w:t>
      </w:r>
      <w:r w:rsidRPr="00FB0BA5">
        <w:rPr>
          <w:sz w:val="18"/>
          <w:lang w:val="tr-TR"/>
        </w:rPr>
        <w:t xml:space="preserve"> CDL-AD(2017)021, </w:t>
      </w:r>
      <w:r w:rsidR="00681A3F" w:rsidRPr="00FB0BA5">
        <w:rPr>
          <w:sz w:val="18"/>
          <w:lang w:val="tr-TR"/>
        </w:rPr>
        <w:t>paragraf</w:t>
      </w:r>
      <w:r w:rsidRPr="00FB0BA5">
        <w:rPr>
          <w:sz w:val="18"/>
          <w:lang w:val="tr-TR"/>
        </w:rPr>
        <w:t xml:space="preserve"> 80ff.</w:t>
      </w:r>
    </w:p>
    <w:p w14:paraId="7F7A943E" w14:textId="77777777" w:rsidR="003A0EF0" w:rsidRPr="00FB0BA5" w:rsidRDefault="003A0EF0">
      <w:pPr>
        <w:pStyle w:val="GvdeMetni"/>
        <w:spacing w:before="1"/>
        <w:rPr>
          <w:lang w:val="tr-TR"/>
        </w:rPr>
      </w:pPr>
    </w:p>
    <w:p w14:paraId="1C960D4E" w14:textId="77777777" w:rsidR="003A0EF0" w:rsidRPr="00FB0BA5" w:rsidRDefault="00520F69">
      <w:pPr>
        <w:pStyle w:val="ListeParagraf"/>
        <w:numPr>
          <w:ilvl w:val="0"/>
          <w:numId w:val="8"/>
        </w:numPr>
        <w:tabs>
          <w:tab w:val="left" w:pos="767"/>
        </w:tabs>
        <w:ind w:right="389" w:firstLine="0"/>
        <w:rPr>
          <w:sz w:val="14"/>
          <w:lang w:val="tr-TR"/>
        </w:rPr>
      </w:pPr>
      <w:r w:rsidRPr="00FB0BA5">
        <w:rPr>
          <w:spacing w:val="-4"/>
          <w:lang w:val="tr-TR"/>
        </w:rPr>
        <w:t xml:space="preserve">Mevcut durumda, yukarıda bahsi geçen tüm endişeler yerindedir zira bu endişeler, İçişleri Bakanlığının 9 Ağustos 2019 tarihli kararlarında temel alınan yasal hükümler ile ilgilidir. Komisyon, alınan bireysel kararları ayrıntılı olarak inceleyecek konumda olmamakla birlikte, kabul edilme usulü ve içeriği Türk Anayasasında sağlam bir temele dayanmadığı ve olağanüstü haller (bakınız özellikle AİHS Madde 15) ve yerel özyönetimlere ilişkin uluslararası standartlara aykırı olduğu anlaşılan bir mevzuata dayalı olarak bu kararların alındığına dair ciddi endişe duymaktadır. ECLSG’nin bazı maddelerine burada değinmek gerekir: yukarıda bahsedilen Madde 3, paragraf 1’in yanı sıra, demokratik olarak oluşturulan makamların özyönetim haklarını kullanması gerektiğini belirten Madde 3, </w:t>
      </w:r>
      <w:r w:rsidR="000A0B1F" w:rsidRPr="00FB0BA5">
        <w:rPr>
          <w:spacing w:val="-4"/>
          <w:lang w:val="tr-TR"/>
        </w:rPr>
        <w:t>p</w:t>
      </w:r>
      <w:r w:rsidRPr="00FB0BA5">
        <w:rPr>
          <w:spacing w:val="-4"/>
          <w:lang w:val="tr-TR"/>
        </w:rPr>
        <w:t>aragraf 2</w:t>
      </w:r>
      <w:r w:rsidRPr="00FB0BA5">
        <w:rPr>
          <w:spacing w:val="-4"/>
          <w:position w:val="8"/>
          <w:sz w:val="14"/>
          <w:lang w:val="tr-TR"/>
        </w:rPr>
        <w:t xml:space="preserve">90 </w:t>
      </w:r>
      <w:r w:rsidRPr="00FB0BA5">
        <w:rPr>
          <w:spacing w:val="-4"/>
          <w:lang w:val="tr-TR"/>
        </w:rPr>
        <w:t xml:space="preserve">başta olmak üzere, yerel makamlara tanınan yetkilerin normal olarak tam ve münhasır olduğunu belirten Madde 4, </w:t>
      </w:r>
      <w:r w:rsidR="000A0B1F" w:rsidRPr="00FB0BA5">
        <w:rPr>
          <w:spacing w:val="-4"/>
          <w:lang w:val="tr-TR"/>
        </w:rPr>
        <w:t>p</w:t>
      </w:r>
      <w:r w:rsidRPr="00FB0BA5">
        <w:rPr>
          <w:spacing w:val="-4"/>
          <w:lang w:val="tr-TR"/>
        </w:rPr>
        <w:t>aragraf 4. ve y</w:t>
      </w:r>
      <w:r w:rsidRPr="00FB0BA5">
        <w:rPr>
          <w:lang w:val="tr-TR"/>
        </w:rPr>
        <w:t xml:space="preserve">erel düzeyde seçilmiş temsilcilerin görev koşullarının görevlerin serbestçe yerine getirilmesini sağlaması gerektiğini belirten Madde 7, </w:t>
      </w:r>
      <w:r w:rsidR="000A0B1F" w:rsidRPr="00FB0BA5">
        <w:rPr>
          <w:lang w:val="tr-TR"/>
        </w:rPr>
        <w:t>p</w:t>
      </w:r>
      <w:r w:rsidRPr="00FB0BA5">
        <w:rPr>
          <w:lang w:val="tr-TR"/>
        </w:rPr>
        <w:t>aragraf 1 konuyla ilişkilidir. Yasal çerçeve ile ilgili tüm bu endişelerin sonucunda, İçişleri Bakanlığı tarafından alınan kararların, hukukilik ve hukuk devleti açısından da oldukça sorunlu olduğu görülmektedir.</w:t>
      </w:r>
      <w:r w:rsidRPr="00FB0BA5">
        <w:rPr>
          <w:spacing w:val="-4"/>
          <w:position w:val="8"/>
          <w:sz w:val="14"/>
          <w:lang w:val="tr-TR"/>
        </w:rPr>
        <w:t>91</w:t>
      </w:r>
      <w:r w:rsidR="00B729DC" w:rsidRPr="00FB0BA5">
        <w:rPr>
          <w:spacing w:val="-4"/>
          <w:lang w:val="tr-TR"/>
        </w:rPr>
        <w:t>.</w:t>
      </w:r>
    </w:p>
    <w:p w14:paraId="438929B3" w14:textId="77777777" w:rsidR="003A0EF0" w:rsidRPr="00FB0BA5" w:rsidRDefault="003A0EF0">
      <w:pPr>
        <w:pStyle w:val="GvdeMetni"/>
        <w:spacing w:before="2"/>
        <w:rPr>
          <w:sz w:val="21"/>
          <w:lang w:val="tr-TR"/>
        </w:rPr>
      </w:pPr>
    </w:p>
    <w:p w14:paraId="001192FF" w14:textId="77777777" w:rsidR="003A0EF0" w:rsidRPr="00FB0BA5" w:rsidRDefault="00B729DC">
      <w:pPr>
        <w:pStyle w:val="Balk1"/>
        <w:ind w:left="920" w:right="335" w:hanging="360"/>
        <w:rPr>
          <w:lang w:val="tr-TR"/>
        </w:rPr>
      </w:pPr>
      <w:bookmarkStart w:id="6" w:name="_TOC_250001"/>
      <w:r w:rsidRPr="00FB0BA5">
        <w:rPr>
          <w:color w:val="000009"/>
          <w:lang w:val="tr-TR"/>
        </w:rPr>
        <w:t xml:space="preserve">2. </w:t>
      </w:r>
      <w:bookmarkEnd w:id="6"/>
      <w:r w:rsidR="00E84908" w:rsidRPr="00FB0BA5">
        <w:rPr>
          <w:lang w:val="tr-TR"/>
        </w:rPr>
        <w:t>2019 yerel seçimleri bağlamında hukukun uygulanmasına ilişkin diğer endişeler</w:t>
      </w:r>
    </w:p>
    <w:p w14:paraId="3D40E162" w14:textId="77777777" w:rsidR="003A0EF0" w:rsidRPr="00FB0BA5" w:rsidRDefault="003A0EF0">
      <w:pPr>
        <w:pStyle w:val="GvdeMetni"/>
        <w:spacing w:before="11"/>
        <w:rPr>
          <w:b/>
          <w:sz w:val="21"/>
          <w:lang w:val="tr-TR"/>
        </w:rPr>
      </w:pPr>
    </w:p>
    <w:p w14:paraId="7D132E89" w14:textId="77777777" w:rsidR="003A0EF0" w:rsidRPr="00FB0BA5" w:rsidRDefault="00E84908">
      <w:pPr>
        <w:pStyle w:val="ListeParagraf"/>
        <w:numPr>
          <w:ilvl w:val="0"/>
          <w:numId w:val="8"/>
        </w:numPr>
        <w:tabs>
          <w:tab w:val="left" w:pos="767"/>
        </w:tabs>
        <w:ind w:firstLine="0"/>
        <w:rPr>
          <w:lang w:val="tr-TR"/>
        </w:rPr>
      </w:pPr>
      <w:r w:rsidRPr="00FB0BA5">
        <w:rPr>
          <w:lang w:val="tr-TR"/>
        </w:rPr>
        <w:t xml:space="preserve">Anayasa, Madde 127, paragraf 4 ve Belediye Kanunu, Madde 47, paragraf 1 uyarınca, belediye başkanları, “görevleri ile ilgili” bir suç sebebiyle haklarında soruşturma veya kovuşturma yapılması halinde görevden uzaklaştırılabilir. Bununla ilgili olarak Venedik Komisyonu, İçişleri Bakanlığının 19 Ağustos 2019 tarihli kararlarında atıfta bulunduğu ve görevden alınan üç belediye başkanı hakkında yürütülen bazı soruşturma ve kovuşturmaların 31 Mart 2019 tarihli yerel seçimlerden önce başlatılmış olduğunu kaydetmektedir. Ankara’da düzenlenen toplantılarda İçişleri Bakanlığı temsilcileri, belediye başkanlarının görevden alınmasında belirleyici olan kriterin, suç faaliyetlerinin seçimler sonrası da dahil olmak üzere tekrarlanması ve devam etmesi olduğunu belirtmiştir. Raportörler, belediye başkanları hakkında başlatılan soruşturma ve kovuşturmanın görevleri ile ilgili bir suç sebebiyle olduğunu açıkça teyit eden kesin bir bilgi elde etmemiştir. Bu husus, belediye başkanlarının temyiz için başvurduğu ilgili mahkemeler tarafından değerlendirilmelidir. </w:t>
      </w:r>
    </w:p>
    <w:p w14:paraId="63ED459D" w14:textId="77777777" w:rsidR="003A0EF0" w:rsidRPr="00FB0BA5" w:rsidRDefault="003A0EF0">
      <w:pPr>
        <w:pStyle w:val="GvdeMetni"/>
        <w:spacing w:before="11"/>
        <w:rPr>
          <w:sz w:val="21"/>
          <w:lang w:val="tr-TR"/>
        </w:rPr>
      </w:pPr>
    </w:p>
    <w:p w14:paraId="20947E04" w14:textId="77777777" w:rsidR="003A0EF0" w:rsidRPr="00FB0BA5" w:rsidRDefault="0075625D">
      <w:pPr>
        <w:pStyle w:val="ListeParagraf"/>
        <w:numPr>
          <w:ilvl w:val="0"/>
          <w:numId w:val="8"/>
        </w:numPr>
        <w:tabs>
          <w:tab w:val="left" w:pos="767"/>
        </w:tabs>
        <w:ind w:right="389" w:firstLine="0"/>
        <w:rPr>
          <w:lang w:val="tr-TR"/>
        </w:rPr>
      </w:pPr>
      <w:r w:rsidRPr="00FB0BA5">
        <w:rPr>
          <w:lang w:val="tr-TR"/>
        </w:rPr>
        <w:t>Bazı soruşturma ve kovuşturmaların seçimlerden önce başlatılmış olup seçim zamanında halen sürmekte olması – ve buna rağmen söz konusu belediye başkanı adaylarının önce aday olmaya uygun bulunması ancak iddia edilen suç faaliyetlerine devam etmeleri sebebiyle birkaç ay sonra belediye başkanlığı görevlerinden alınmış olması her halükarda sorun teşkil etmektedir. Bu durum, bilhassa kanunların öngörülebilirliği, hukukun tutarlılığı ve makamların takdir yetkisini adil kullanması gibi hukukun üstünlüğüne ilişkin gereksinimler açısından da ciddi soruları gündeme getirmektedir</w:t>
      </w:r>
      <w:r w:rsidR="00B729DC" w:rsidRPr="00FB0BA5">
        <w:rPr>
          <w:spacing w:val="-3"/>
          <w:lang w:val="tr-TR"/>
        </w:rPr>
        <w:t>.</w:t>
      </w:r>
      <w:r w:rsidR="00B729DC" w:rsidRPr="00FB0BA5">
        <w:rPr>
          <w:spacing w:val="-3"/>
          <w:position w:val="8"/>
          <w:sz w:val="14"/>
          <w:lang w:val="tr-TR"/>
        </w:rPr>
        <w:t xml:space="preserve">92 </w:t>
      </w:r>
      <w:r w:rsidRPr="00FB0BA5">
        <w:rPr>
          <w:lang w:val="tr-TR"/>
        </w:rPr>
        <w:t>Ayrıca, seçimle göreve gelen adaylar, seçimlerden sonra durumda önemli bir değişiklik olmamasına rağmen görevlerini ifa etmekten alıkonulmuştur, dolayısıyla bu tür bir uygulama, seçmen iradesinin özgürce tecelli edilmesine de ters düşmektedir. Belediye başkanı göreve başladıktan sonra herhangi bir suç sebebiyle hakkında hüküm verilir ise, söz konusu belediye başkanı hakkında, kanun öngörüyor ise, yeni usuller uygulanabilir</w:t>
      </w:r>
      <w:r w:rsidR="00B729DC" w:rsidRPr="00FB0BA5">
        <w:rPr>
          <w:spacing w:val="-4"/>
          <w:lang w:val="tr-TR"/>
        </w:rPr>
        <w:t>.</w:t>
      </w:r>
    </w:p>
    <w:p w14:paraId="7BB31B18" w14:textId="77777777" w:rsidR="003A0EF0" w:rsidRPr="00FB0BA5" w:rsidRDefault="003A0EF0">
      <w:pPr>
        <w:pStyle w:val="GvdeMetni"/>
        <w:spacing w:before="7"/>
        <w:rPr>
          <w:sz w:val="21"/>
          <w:lang w:val="tr-TR"/>
        </w:rPr>
      </w:pPr>
    </w:p>
    <w:p w14:paraId="2123580A" w14:textId="77777777" w:rsidR="003A0EF0" w:rsidRPr="00FB0BA5" w:rsidRDefault="0075625D" w:rsidP="0075625D">
      <w:pPr>
        <w:pStyle w:val="ListeParagraf"/>
        <w:numPr>
          <w:ilvl w:val="0"/>
          <w:numId w:val="8"/>
        </w:numPr>
        <w:tabs>
          <w:tab w:val="left" w:pos="767"/>
        </w:tabs>
        <w:ind w:firstLine="0"/>
        <w:rPr>
          <w:sz w:val="20"/>
          <w:lang w:val="tr-TR"/>
        </w:rPr>
      </w:pPr>
      <w:r w:rsidRPr="00FB0BA5">
        <w:rPr>
          <w:lang w:val="tr-TR"/>
        </w:rPr>
        <w:t xml:space="preserve">Bu bölümde (IV.B.) yer alan analiz ışığında Venedik Komisyonu, İçişleri Bakanlığı’nın 19 Ağustos 2019 tarihli kararı ile görevden alınan Diyarbakır, Mardin ve Van büyükşehir belediye başkanlarının göreve iade edilmesi ya da alternatif olarak seçmenin iradesine saygı gösteren farklı bir çözüm bulunması gerektiği kanaatindedir. Belediye meclisinin kayyım belediye başkanı seçmesi bir seçenek olabilir; bir diğer seçenek de ilgili seçim bölgelerinde seçimlerin </w:t>
      </w:r>
    </w:p>
    <w:p w14:paraId="63F535E5" w14:textId="77777777" w:rsidR="003A0EF0" w:rsidRPr="00FB0BA5" w:rsidRDefault="00917BFA">
      <w:pPr>
        <w:pStyle w:val="GvdeMetni"/>
        <w:spacing w:before="5"/>
        <w:rPr>
          <w:sz w:val="10"/>
          <w:lang w:val="tr-TR"/>
        </w:rPr>
      </w:pPr>
      <w:r w:rsidRPr="00FB0BA5">
        <w:rPr>
          <w:noProof/>
          <w:lang w:val="tr-TR"/>
        </w:rPr>
        <mc:AlternateContent>
          <mc:Choice Requires="wps">
            <w:drawing>
              <wp:anchor distT="0" distB="0" distL="0" distR="0" simplePos="0" relativeHeight="251674624" behindDoc="1" locked="0" layoutInCell="1" allowOverlap="1" wp14:anchorId="76D1375A" wp14:editId="53456A43">
                <wp:simplePos x="0" y="0"/>
                <wp:positionH relativeFrom="page">
                  <wp:posOffset>914400</wp:posOffset>
                </wp:positionH>
                <wp:positionV relativeFrom="paragraph">
                  <wp:posOffset>105410</wp:posOffset>
                </wp:positionV>
                <wp:extent cx="18294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903F"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216.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" strokeweight=".21169mm">
                <o:lock v:ext="edit" shapetype="f"/>
                <w10:wrap type="topAndBottom" anchorx="page"/>
              </v:line>
            </w:pict>
          </mc:Fallback>
        </mc:AlternateContent>
      </w:r>
    </w:p>
    <w:p w14:paraId="51219038" w14:textId="2D6C1E9B" w:rsidR="003A0EF0" w:rsidRPr="00FB0BA5" w:rsidRDefault="00B729DC">
      <w:pPr>
        <w:spacing w:before="60"/>
        <w:ind w:left="200" w:right="335"/>
        <w:rPr>
          <w:sz w:val="18"/>
          <w:lang w:val="tr-TR"/>
        </w:rPr>
      </w:pPr>
      <w:r w:rsidRPr="00FB0BA5">
        <w:rPr>
          <w:position w:val="6"/>
          <w:sz w:val="12"/>
          <w:lang w:val="tr-TR"/>
        </w:rPr>
        <w:t xml:space="preserve">90 </w:t>
      </w:r>
      <w:r w:rsidR="00520F69" w:rsidRPr="00FB0BA5">
        <w:rPr>
          <w:sz w:val="18"/>
          <w:szCs w:val="18"/>
          <w:lang w:val="tr-TR"/>
        </w:rPr>
        <w:t xml:space="preserve">Cf. </w:t>
      </w:r>
      <w:r w:rsidR="00520F69" w:rsidRPr="00FB0BA5">
        <w:rPr>
          <w:spacing w:val="-4"/>
          <w:sz w:val="18"/>
          <w:szCs w:val="18"/>
          <w:lang w:val="tr-TR"/>
        </w:rPr>
        <w:t>ECLSG</w:t>
      </w:r>
      <w:r w:rsidR="00520F69" w:rsidRPr="00FB0BA5">
        <w:rPr>
          <w:sz w:val="18"/>
          <w:szCs w:val="18"/>
          <w:lang w:val="tr-TR"/>
        </w:rPr>
        <w:t xml:space="preserve"> için Açıklayıcı Rapor, sayfa 44. Yerel yönetimlerin doğrudan ya da dolaylı olarak yerel nüfusun iradesini </w:t>
      </w:r>
      <w:r w:rsidR="000344EE" w:rsidRPr="00FB0BA5">
        <w:rPr>
          <w:sz w:val="18"/>
          <w:szCs w:val="18"/>
          <w:lang w:val="tr-TR"/>
        </w:rPr>
        <w:t>yerine getirdiği</w:t>
      </w:r>
      <w:r w:rsidR="00520F69" w:rsidRPr="00FB0BA5">
        <w:rPr>
          <w:sz w:val="18"/>
          <w:szCs w:val="18"/>
          <w:lang w:val="tr-TR"/>
        </w:rPr>
        <w:t xml:space="preserve"> anlamına gelmektedir.</w:t>
      </w:r>
    </w:p>
    <w:p w14:paraId="0FA6A21E" w14:textId="77777777" w:rsidR="003A0EF0" w:rsidRPr="00FB0BA5" w:rsidRDefault="00B729DC">
      <w:pPr>
        <w:spacing w:line="205" w:lineRule="exact"/>
        <w:ind w:left="200"/>
        <w:rPr>
          <w:sz w:val="18"/>
          <w:lang w:val="tr-TR"/>
        </w:rPr>
      </w:pPr>
      <w:r w:rsidRPr="00FB0BA5">
        <w:rPr>
          <w:position w:val="6"/>
          <w:sz w:val="12"/>
          <w:lang w:val="tr-TR"/>
        </w:rPr>
        <w:t xml:space="preserve">91 </w:t>
      </w:r>
      <w:r w:rsidRPr="00FB0BA5">
        <w:rPr>
          <w:sz w:val="18"/>
          <w:lang w:val="tr-TR"/>
        </w:rPr>
        <w:t xml:space="preserve">CDL-AD(2016)007, </w:t>
      </w:r>
      <w:r w:rsidR="00681A3F" w:rsidRPr="00FB0BA5">
        <w:rPr>
          <w:sz w:val="18"/>
          <w:lang w:val="tr-TR"/>
        </w:rPr>
        <w:t>paragraf</w:t>
      </w:r>
      <w:r w:rsidRPr="00FB0BA5">
        <w:rPr>
          <w:sz w:val="18"/>
          <w:lang w:val="tr-TR"/>
        </w:rPr>
        <w:t xml:space="preserve"> 44ff.</w:t>
      </w:r>
    </w:p>
    <w:p w14:paraId="06A61059" w14:textId="77777777" w:rsidR="003A0EF0" w:rsidRPr="00FB0BA5" w:rsidRDefault="00B729DC">
      <w:pPr>
        <w:spacing w:line="210" w:lineRule="exact"/>
        <w:ind w:left="200"/>
        <w:rPr>
          <w:sz w:val="18"/>
          <w:lang w:val="tr-TR"/>
        </w:rPr>
      </w:pPr>
      <w:r w:rsidRPr="00FB0BA5">
        <w:rPr>
          <w:position w:val="6"/>
          <w:sz w:val="12"/>
          <w:lang w:val="tr-TR"/>
        </w:rPr>
        <w:t xml:space="preserve">92 </w:t>
      </w:r>
      <w:r w:rsidRPr="00FB0BA5">
        <w:rPr>
          <w:sz w:val="18"/>
          <w:lang w:val="tr-TR"/>
        </w:rPr>
        <w:t xml:space="preserve">Cf. CDL-AD(2016)007, </w:t>
      </w:r>
      <w:r w:rsidR="00681A3F" w:rsidRPr="00FB0BA5">
        <w:rPr>
          <w:sz w:val="18"/>
          <w:lang w:val="tr-TR"/>
        </w:rPr>
        <w:t>paragraf</w:t>
      </w:r>
      <w:r w:rsidRPr="00FB0BA5">
        <w:rPr>
          <w:sz w:val="18"/>
          <w:lang w:val="tr-TR"/>
        </w:rPr>
        <w:t xml:space="preserve"> 58f., 60, 64ff.</w:t>
      </w:r>
    </w:p>
    <w:p w14:paraId="2BCDE9B2" w14:textId="77777777" w:rsidR="003A0EF0" w:rsidRPr="00FB0BA5" w:rsidRDefault="003A0EF0">
      <w:pPr>
        <w:spacing w:line="210" w:lineRule="exact"/>
        <w:rPr>
          <w:sz w:val="18"/>
          <w:lang w:val="tr-TR"/>
        </w:rPr>
        <w:sectPr w:rsidR="003A0EF0" w:rsidRPr="00FB0BA5">
          <w:pgSz w:w="11910" w:h="16840"/>
          <w:pgMar w:top="1340" w:right="1040" w:bottom="280" w:left="1240" w:header="727" w:footer="0" w:gutter="0"/>
          <w:cols w:space="720"/>
        </w:sectPr>
      </w:pPr>
    </w:p>
    <w:p w14:paraId="158B1075" w14:textId="77777777" w:rsidR="0075625D" w:rsidRPr="00FB0BA5" w:rsidRDefault="0075625D" w:rsidP="0075625D">
      <w:pPr>
        <w:pStyle w:val="ListeParagraf"/>
        <w:tabs>
          <w:tab w:val="left" w:pos="767"/>
        </w:tabs>
        <w:rPr>
          <w:lang w:val="tr-TR"/>
        </w:rPr>
      </w:pPr>
      <w:r w:rsidRPr="00FB0BA5">
        <w:rPr>
          <w:lang w:val="tr-TR"/>
        </w:rPr>
        <w:lastRenderedPageBreak/>
        <w:t>tekrarlanması olabilir. Komisyon, 674 sayılı KHK ile Belediye Kanununun 45. Maddesinin 1. fıkrasına yapılan değişikliğin iptal edilmesini de tavsiye etmektedir, böylece belediye başkanlığı makamı herhangi bir neden ile boş kalırsa belediye meclisine kayyım başkan seçme yetkisi geri verilecektir.</w:t>
      </w:r>
    </w:p>
    <w:p w14:paraId="1303143A" w14:textId="77777777" w:rsidR="003A0EF0" w:rsidRPr="00FB0BA5" w:rsidRDefault="003A0EF0">
      <w:pPr>
        <w:pStyle w:val="GvdeMetni"/>
        <w:spacing w:before="89"/>
        <w:ind w:left="200" w:right="392"/>
        <w:jc w:val="both"/>
        <w:rPr>
          <w:lang w:val="tr-TR"/>
        </w:rPr>
      </w:pPr>
    </w:p>
    <w:p w14:paraId="782B9FA0" w14:textId="77777777" w:rsidR="003A0EF0" w:rsidRPr="00FB0BA5" w:rsidRDefault="003A0EF0">
      <w:pPr>
        <w:pStyle w:val="GvdeMetni"/>
        <w:spacing w:before="1"/>
        <w:rPr>
          <w:lang w:val="tr-TR"/>
        </w:rPr>
      </w:pPr>
    </w:p>
    <w:p w14:paraId="3C97C3EC" w14:textId="77777777" w:rsidR="003A0EF0" w:rsidRPr="00FB0BA5" w:rsidRDefault="0074250D">
      <w:pPr>
        <w:pStyle w:val="Balk1"/>
        <w:numPr>
          <w:ilvl w:val="0"/>
          <w:numId w:val="9"/>
        </w:numPr>
        <w:tabs>
          <w:tab w:val="left" w:pos="832"/>
        </w:tabs>
        <w:ind w:left="831" w:hanging="272"/>
        <w:rPr>
          <w:lang w:val="tr-TR"/>
        </w:rPr>
      </w:pPr>
      <w:bookmarkStart w:id="7" w:name="_TOC_250000"/>
      <w:bookmarkEnd w:id="7"/>
      <w:r w:rsidRPr="00FB0BA5">
        <w:rPr>
          <w:lang w:val="tr-TR"/>
        </w:rPr>
        <w:t>Sonuç</w:t>
      </w:r>
    </w:p>
    <w:p w14:paraId="254405E2" w14:textId="77777777" w:rsidR="003A0EF0" w:rsidRPr="00FB0BA5" w:rsidRDefault="003A0EF0">
      <w:pPr>
        <w:pStyle w:val="GvdeMetni"/>
        <w:spacing w:before="9"/>
        <w:rPr>
          <w:b/>
          <w:sz w:val="21"/>
          <w:lang w:val="tr-TR"/>
        </w:rPr>
      </w:pPr>
    </w:p>
    <w:p w14:paraId="3DA27E14" w14:textId="77777777" w:rsidR="003A0EF0" w:rsidRPr="00FB0BA5" w:rsidRDefault="0075625D">
      <w:pPr>
        <w:pStyle w:val="ListeParagraf"/>
        <w:numPr>
          <w:ilvl w:val="0"/>
          <w:numId w:val="8"/>
        </w:numPr>
        <w:tabs>
          <w:tab w:val="left" w:pos="767"/>
        </w:tabs>
        <w:ind w:right="393" w:firstLine="0"/>
        <w:rPr>
          <w:lang w:val="tr-TR"/>
        </w:rPr>
      </w:pPr>
      <w:r w:rsidRPr="00FB0BA5">
        <w:rPr>
          <w:lang w:val="tr-TR"/>
        </w:rPr>
        <w:t>Venedik Komisyonu Türkiye’nin güneydoğusunda mevcut terör tehdidinin farkındadır. Bu tür bir tehdit, seçimle göreve gelmiş ancak makamını terör faaliyetlerini desteklemek için kullanabilecek olan yetkililerin görevden alınması gibi sıra dışı tedbirlerin uygulanmasını haklı gösterebilir. Ancak bu tür tedbirlerin ilgili kanun hükümlerine riayet etmesi, kanıtlara dayalı olması ve amaç ile orantılı olması gerekmektedir</w:t>
      </w:r>
      <w:r w:rsidR="00B729DC" w:rsidRPr="00FB0BA5">
        <w:rPr>
          <w:spacing w:val="-5"/>
          <w:lang w:val="tr-TR"/>
        </w:rPr>
        <w:t>.</w:t>
      </w:r>
    </w:p>
    <w:p w14:paraId="1DCB89FA" w14:textId="77777777" w:rsidR="003A0EF0" w:rsidRPr="00FB0BA5" w:rsidRDefault="003A0EF0">
      <w:pPr>
        <w:pStyle w:val="GvdeMetni"/>
        <w:spacing w:before="3"/>
        <w:rPr>
          <w:lang w:val="tr-TR"/>
        </w:rPr>
      </w:pPr>
    </w:p>
    <w:p w14:paraId="247904F4" w14:textId="77777777" w:rsidR="003A0EF0" w:rsidRPr="00FB0BA5" w:rsidRDefault="0075625D">
      <w:pPr>
        <w:pStyle w:val="ListeParagraf"/>
        <w:numPr>
          <w:ilvl w:val="0"/>
          <w:numId w:val="8"/>
        </w:numPr>
        <w:tabs>
          <w:tab w:val="left" w:pos="767"/>
        </w:tabs>
        <w:ind w:right="388" w:firstLine="0"/>
        <w:rPr>
          <w:lang w:val="tr-TR"/>
        </w:rPr>
      </w:pPr>
      <w:r w:rsidRPr="00FB0BA5">
        <w:rPr>
          <w:lang w:val="tr-TR"/>
        </w:rPr>
        <w:t xml:space="preserve">Venedik Komisyonu ayrıca, Türk makamlarının tehlikeli bir silahlı komplo ile karşı karşıya kaldıkları 15 Temmuz 2016 tarihli başarısız darbe girişiminin hemen sonrasında, Hükümetin tabiriyle “Ulusun yaşamını ve varlığını hedef alan bir tehdit” karşısında bazı olağanüstü tedbirler alınmasının gerekli olabileceğini, daha önceki vesilelerde belirttiği gibi, kabul etmektedir. Ne var ki, olağanüstü hal 2018 yılında sona ermiştir. Olağanüstü hal rejimi çerçevesinde, Türkiye’deki yerel yönetim sisteminde kalıcı yapısal değişikliklerin getirilmiş olması endişe vericidir. Bu değişikliklerin gerekliliği olağanüstü hal zamanında bile şüphelidir. Olağanüstü hal sona ermiş olduğu için bu endişe şimdi daha da büyüktür. </w:t>
      </w:r>
    </w:p>
    <w:p w14:paraId="51BFC2E8" w14:textId="77777777" w:rsidR="003A0EF0" w:rsidRPr="00FB0BA5" w:rsidRDefault="003A0EF0">
      <w:pPr>
        <w:pStyle w:val="GvdeMetni"/>
        <w:rPr>
          <w:lang w:val="tr-TR"/>
        </w:rPr>
      </w:pPr>
    </w:p>
    <w:p w14:paraId="44A515F3" w14:textId="77777777" w:rsidR="003A0EF0" w:rsidRPr="00FB0BA5" w:rsidRDefault="0075625D">
      <w:pPr>
        <w:pStyle w:val="ListeParagraf"/>
        <w:numPr>
          <w:ilvl w:val="0"/>
          <w:numId w:val="8"/>
        </w:numPr>
        <w:tabs>
          <w:tab w:val="left" w:pos="767"/>
        </w:tabs>
        <w:ind w:right="391" w:firstLine="0"/>
        <w:rPr>
          <w:lang w:val="tr-TR"/>
        </w:rPr>
      </w:pPr>
      <w:r w:rsidRPr="00FB0BA5">
        <w:rPr>
          <w:lang w:val="tr-TR"/>
        </w:rPr>
        <w:t xml:space="preserve">Seçilmiş adaylar ve belediye başkanlarının görevden alınmasına ilişkin hem Yüksek Seçim Kurulunun 11 Nisan 2019 tarihli kararı hem de İçişleri Bakanlığının 19 Ağustos 2019 tarihli kararı, olağanüstü hal kapsamında alınan tedbirler ile bağlantılıdır. Yüksek Seçim Kurulu kararına göre, olağanüstü hal kararnamesi ile kamu hizmetinden yasaklanan adaylar, adaylıkları daha önceden geçerli sayılmasına rağmen, </w:t>
      </w:r>
      <w:r w:rsidRPr="00FB0BA5">
        <w:rPr>
          <w:i/>
          <w:iCs/>
          <w:lang w:val="tr-TR"/>
        </w:rPr>
        <w:t xml:space="preserve">geriye dönük </w:t>
      </w:r>
      <w:r w:rsidRPr="00FB0BA5">
        <w:rPr>
          <w:lang w:val="tr-TR"/>
        </w:rPr>
        <w:t>olarak göreve uygun bulunmamıştır. İçişleri Bakanlığı kararına göre ise, seçim zamanında haklarında çeşitli soruşturma ya da itham olmasına rağmen belediye başkanlığına aday olması uygun bulunan ve seçimle göreve gelen belediye başkanları, olağanüstü hal kararnamesi ile yapılan yasal değişiklikler temelinde terörle ilişkili suçlardan ötürü görevden alınmıştır</w:t>
      </w:r>
      <w:r w:rsidR="00B729DC" w:rsidRPr="00FB0BA5">
        <w:rPr>
          <w:spacing w:val="-4"/>
          <w:lang w:val="tr-TR"/>
        </w:rPr>
        <w:t>.</w:t>
      </w:r>
    </w:p>
    <w:p w14:paraId="0C47D2B0" w14:textId="77777777" w:rsidR="003A0EF0" w:rsidRPr="00FB0BA5" w:rsidRDefault="003A0EF0">
      <w:pPr>
        <w:pStyle w:val="GvdeMetni"/>
        <w:spacing w:before="10"/>
        <w:rPr>
          <w:sz w:val="21"/>
          <w:lang w:val="tr-TR"/>
        </w:rPr>
      </w:pPr>
    </w:p>
    <w:p w14:paraId="3A6A6163" w14:textId="77777777" w:rsidR="003A0EF0" w:rsidRPr="00FB0BA5" w:rsidRDefault="0075625D">
      <w:pPr>
        <w:pStyle w:val="ListeParagraf"/>
        <w:numPr>
          <w:ilvl w:val="0"/>
          <w:numId w:val="8"/>
        </w:numPr>
        <w:tabs>
          <w:tab w:val="left" w:pos="767"/>
        </w:tabs>
        <w:ind w:firstLine="0"/>
        <w:rPr>
          <w:lang w:val="tr-TR"/>
        </w:rPr>
      </w:pPr>
      <w:r w:rsidRPr="00FB0BA5">
        <w:rPr>
          <w:lang w:val="tr-TR"/>
        </w:rPr>
        <w:t>Olağanüstü hal rejiminin halen devam etmekte olan bu etkileri ciddi endişelere yol açmaktadır. Ayrıca, Komisyonun görüşüne göre söz konusu her iki karar, seçmen iradesinin tecellisine ve seçilmiş görevlilerin haklarına saygı gösterilmesi gibi demokrasinin temel ilkeleri ve hukuka uygunluk, hukuki kesinlik ve kanunun öngörülebilirliği dahil, hukukun üstünlüğü ilkesi ile uyumlu değildir</w:t>
      </w:r>
      <w:r w:rsidR="00B729DC" w:rsidRPr="00FB0BA5">
        <w:rPr>
          <w:spacing w:val="-4"/>
          <w:lang w:val="tr-TR"/>
        </w:rPr>
        <w:t>.</w:t>
      </w:r>
    </w:p>
    <w:p w14:paraId="1E26D654" w14:textId="77777777" w:rsidR="003A0EF0" w:rsidRPr="00FB0BA5" w:rsidRDefault="003A0EF0">
      <w:pPr>
        <w:pStyle w:val="GvdeMetni"/>
        <w:rPr>
          <w:lang w:val="tr-TR"/>
        </w:rPr>
      </w:pPr>
    </w:p>
    <w:p w14:paraId="52F9134E" w14:textId="77777777" w:rsidR="003A0EF0" w:rsidRPr="00FB0BA5" w:rsidRDefault="0075625D">
      <w:pPr>
        <w:pStyle w:val="ListeParagraf"/>
        <w:numPr>
          <w:ilvl w:val="0"/>
          <w:numId w:val="8"/>
        </w:numPr>
        <w:tabs>
          <w:tab w:val="left" w:pos="767"/>
        </w:tabs>
        <w:ind w:right="389" w:firstLine="0"/>
        <w:rPr>
          <w:lang w:val="tr-TR"/>
        </w:rPr>
      </w:pPr>
      <w:r w:rsidRPr="00FB0BA5">
        <w:rPr>
          <w:lang w:val="tr-TR"/>
        </w:rPr>
        <w:t>Yüksek Seçim Kurulunun aldığı kararlar uluslararası norm ve standartlar ile tutarlı değildir ve iptal edilmelidir. Demokrasinin doğru uygulanması için diğer siyasi partilerden gelen ikinci sıradaki adayların değil, en yüksek oyu alan adayların seçilmiş kabul edilmesi son derece önemlidir. Bunun yanı sıra, seçimlerde adaylara yönelik belirlenen uygunluk kriterleri, uluslararası standartlar ile uyumlaştırılmalıdır. Seçilmiş yetkililerin terör faaliyetlerini desteklemek için makamlarını kötüye kullanmasını engellemek amacıyla görevden alınması istisnai olarak haklı gösterilebilir; ancak seçimle göreve gelmiş yetkililer yerine seçimi kaybetmiş adayların göreve getirilmesi bu sebep ile haklı gösterilemez</w:t>
      </w:r>
      <w:r w:rsidR="00B729DC" w:rsidRPr="00FB0BA5">
        <w:rPr>
          <w:spacing w:val="-4"/>
          <w:lang w:val="tr-TR"/>
        </w:rPr>
        <w:t>.</w:t>
      </w:r>
    </w:p>
    <w:p w14:paraId="3866796B" w14:textId="77777777" w:rsidR="003A0EF0" w:rsidRPr="00FB0BA5" w:rsidRDefault="003A0EF0">
      <w:pPr>
        <w:pStyle w:val="GvdeMetni"/>
        <w:spacing w:before="1"/>
        <w:rPr>
          <w:lang w:val="tr-TR"/>
        </w:rPr>
      </w:pPr>
    </w:p>
    <w:p w14:paraId="4E4CCECB" w14:textId="77777777" w:rsidR="003A0EF0" w:rsidRPr="00FB0BA5" w:rsidRDefault="0075625D">
      <w:pPr>
        <w:pStyle w:val="ListeParagraf"/>
        <w:numPr>
          <w:ilvl w:val="0"/>
          <w:numId w:val="8"/>
        </w:numPr>
        <w:tabs>
          <w:tab w:val="left" w:pos="767"/>
        </w:tabs>
        <w:spacing w:before="1"/>
        <w:ind w:firstLine="0"/>
        <w:rPr>
          <w:lang w:val="tr-TR"/>
        </w:rPr>
      </w:pPr>
      <w:r w:rsidRPr="00FB0BA5">
        <w:rPr>
          <w:lang w:val="tr-TR"/>
        </w:rPr>
        <w:t xml:space="preserve">İçişleri Bakanlığının kararları, seçimle göreve gelen belediye başkanlarının yerine hükümet görevlilerinin kayyım olarak atanmasına imkan veren olağanüstü hale ilişkin mevzuata dayalı olarak alınmıştır. Bu uygulama, yerel özyönetimin doğal yapısına zarar vermektedir ve iptal edilmelidir. Komisyon ayrıca, uzatılmış süreler ile görevden askıya alma kararlarının, terör örgütü propagandası yapma suçu gibi son derece geniş yorumlandığı </w:t>
      </w:r>
    </w:p>
    <w:p w14:paraId="73A6222D" w14:textId="77777777" w:rsidR="003A0EF0" w:rsidRPr="00FB0BA5" w:rsidRDefault="003A0EF0">
      <w:pPr>
        <w:jc w:val="both"/>
        <w:rPr>
          <w:lang w:val="tr-TR"/>
        </w:rPr>
        <w:sectPr w:rsidR="003A0EF0" w:rsidRPr="00FB0BA5">
          <w:pgSz w:w="11910" w:h="16840"/>
          <w:pgMar w:top="1340" w:right="1040" w:bottom="280" w:left="1240" w:header="727" w:footer="0" w:gutter="0"/>
          <w:cols w:space="720"/>
        </w:sectPr>
      </w:pPr>
    </w:p>
    <w:p w14:paraId="477A0FC9" w14:textId="77777777" w:rsidR="003A0EF0" w:rsidRPr="00FB0BA5" w:rsidRDefault="0075625D">
      <w:pPr>
        <w:pStyle w:val="GvdeMetni"/>
        <w:spacing w:before="89"/>
        <w:ind w:left="200" w:right="392"/>
        <w:jc w:val="both"/>
        <w:rPr>
          <w:lang w:val="tr-TR"/>
        </w:rPr>
      </w:pPr>
      <w:r w:rsidRPr="00FB0BA5">
        <w:rPr>
          <w:lang w:val="tr-TR"/>
        </w:rPr>
        <w:lastRenderedPageBreak/>
        <w:t>anlaşılan terörle ilgili suç iddialarına dayalı olarak alınmasının son derece endişe verici bir durum olduğu kanaatindedir. Avrupa İnsan Hakları Mahkemesi, kanunların bu şekilde geniş yorumlanmasının Sözleşmeye aykırı olduğunu defalarca belirtmiştir. Adaylar hakkındaki pek çok iddianın seçimlerde adaylıkları onaylanmadan önce yapıldığı mevcut vakalarda, yerel nüfusun seçimine saygı gösterilmesi temin edilmelidir. Bunun için de görevden alınmış belediye başkanları göreve iade edilmeli veya seçilmiş belediye meclisleri kayyım başkan atamalı ya da ilgili seçim bölgelerinde tekrar seçim yapılmalıdır</w:t>
      </w:r>
      <w:r w:rsidR="00B729DC" w:rsidRPr="00FB0BA5">
        <w:rPr>
          <w:spacing w:val="-4"/>
          <w:lang w:val="tr-TR"/>
        </w:rPr>
        <w:t>.</w:t>
      </w:r>
    </w:p>
    <w:p w14:paraId="30BC5A2D" w14:textId="77777777" w:rsidR="003A0EF0" w:rsidRPr="00FB0BA5" w:rsidRDefault="003A0EF0">
      <w:pPr>
        <w:pStyle w:val="GvdeMetni"/>
        <w:spacing w:before="11"/>
        <w:rPr>
          <w:sz w:val="21"/>
          <w:lang w:val="tr-TR"/>
        </w:rPr>
      </w:pPr>
    </w:p>
    <w:p w14:paraId="44DC471D" w14:textId="77777777" w:rsidR="003A0EF0" w:rsidRPr="00FB0BA5" w:rsidRDefault="0075625D">
      <w:pPr>
        <w:pStyle w:val="ListeParagraf"/>
        <w:numPr>
          <w:ilvl w:val="0"/>
          <w:numId w:val="8"/>
        </w:numPr>
        <w:tabs>
          <w:tab w:val="left" w:pos="766"/>
          <w:tab w:val="left" w:pos="767"/>
        </w:tabs>
        <w:ind w:left="766" w:right="0"/>
        <w:rPr>
          <w:lang w:val="tr-TR"/>
        </w:rPr>
      </w:pPr>
      <w:r w:rsidRPr="00FB0BA5">
        <w:rPr>
          <w:lang w:val="tr-TR"/>
        </w:rPr>
        <w:t>Venedik Komisyonu aşağıda yer alan tavsiyelerde bulunmaktadır</w:t>
      </w:r>
      <w:r w:rsidR="00B729DC" w:rsidRPr="00FB0BA5">
        <w:rPr>
          <w:spacing w:val="-4"/>
          <w:lang w:val="tr-TR"/>
        </w:rPr>
        <w:t>:</w:t>
      </w:r>
    </w:p>
    <w:p w14:paraId="51A10A69" w14:textId="77777777" w:rsidR="003A0EF0" w:rsidRPr="00FB0BA5" w:rsidRDefault="003A0EF0">
      <w:pPr>
        <w:pStyle w:val="GvdeMetni"/>
        <w:rPr>
          <w:lang w:val="tr-TR"/>
        </w:rPr>
      </w:pPr>
    </w:p>
    <w:p w14:paraId="2A19470C" w14:textId="77777777" w:rsidR="003A0EF0" w:rsidRPr="00FB0BA5" w:rsidRDefault="00520F69">
      <w:pPr>
        <w:pStyle w:val="ListeParagraf"/>
        <w:numPr>
          <w:ilvl w:val="0"/>
          <w:numId w:val="1"/>
        </w:numPr>
        <w:tabs>
          <w:tab w:val="left" w:pos="1127"/>
        </w:tabs>
        <w:ind w:right="389"/>
        <w:rPr>
          <w:lang w:val="tr-TR"/>
        </w:rPr>
      </w:pPr>
      <w:r w:rsidRPr="00FB0BA5">
        <w:rPr>
          <w:lang w:val="tr-TR"/>
        </w:rPr>
        <w:t xml:space="preserve">Kamu hizmetinden yasaklanan adayın bu nedenle seçilme yeterliğinin bulunmaması için, ciddi bir suçtan ötürü mahkeme tarafından hakkında nihai bir mahkumiyet kararı verilmesi gerektiği ve adayın seçilme yeterliğinin bulunmadığına dair kesin kararın seçimlerden önce alınması gerektiği Kanunda açıkça belirtilmelidir. </w:t>
      </w:r>
      <w:r w:rsidRPr="00FB0BA5">
        <w:rPr>
          <w:spacing w:val="-4"/>
          <w:lang w:val="tr-TR"/>
        </w:rPr>
        <w:t>[paragraf</w:t>
      </w:r>
      <w:r w:rsidRPr="00FB0BA5">
        <w:rPr>
          <w:spacing w:val="-13"/>
          <w:lang w:val="tr-TR"/>
        </w:rPr>
        <w:t xml:space="preserve"> </w:t>
      </w:r>
      <w:r w:rsidRPr="00FB0BA5">
        <w:rPr>
          <w:spacing w:val="-4"/>
          <w:lang w:val="tr-TR"/>
        </w:rPr>
        <w:t>43]</w:t>
      </w:r>
      <w:r w:rsidR="00B729DC" w:rsidRPr="00FB0BA5">
        <w:rPr>
          <w:spacing w:val="-4"/>
          <w:lang w:val="tr-TR"/>
        </w:rPr>
        <w:t>;</w:t>
      </w:r>
    </w:p>
    <w:p w14:paraId="26C7563A" w14:textId="77777777" w:rsidR="003A0EF0" w:rsidRPr="00FB0BA5" w:rsidRDefault="00520F69">
      <w:pPr>
        <w:pStyle w:val="ListeParagraf"/>
        <w:numPr>
          <w:ilvl w:val="0"/>
          <w:numId w:val="1"/>
        </w:numPr>
        <w:tabs>
          <w:tab w:val="left" w:pos="1127"/>
        </w:tabs>
        <w:spacing w:before="1"/>
        <w:ind w:right="393"/>
        <w:rPr>
          <w:lang w:val="tr-TR"/>
        </w:rPr>
      </w:pPr>
      <w:r w:rsidRPr="00FB0BA5">
        <w:rPr>
          <w:lang w:val="tr-TR"/>
        </w:rPr>
        <w:t xml:space="preserve">31 Mart 2019 tarihli yerel seçimlerde </w:t>
      </w:r>
      <w:r w:rsidRPr="00FB0BA5">
        <w:rPr>
          <w:spacing w:val="-4"/>
          <w:lang w:val="tr-TR"/>
        </w:rPr>
        <w:t xml:space="preserve">Diyarbakır, Erzurum, Kars </w:t>
      </w:r>
      <w:r w:rsidRPr="00FB0BA5">
        <w:rPr>
          <w:lang w:val="tr-TR"/>
        </w:rPr>
        <w:t xml:space="preserve">ve </w:t>
      </w:r>
      <w:r w:rsidRPr="00FB0BA5">
        <w:rPr>
          <w:spacing w:val="-4"/>
          <w:lang w:val="tr-TR"/>
        </w:rPr>
        <w:t xml:space="preserve">Van’a bağlı ilçe belediyelerinde en yüksek oyu alan ancak 11 Nisan 2019 tarihli Yüksek Seçim Kurulu kararı ile mazbataları verilmeyen altı belediye başkanı adayının seçimi kazandığı kabul edilmelidir </w:t>
      </w:r>
      <w:r w:rsidR="00B729DC" w:rsidRPr="00FB0BA5">
        <w:rPr>
          <w:spacing w:val="-4"/>
          <w:lang w:val="tr-TR"/>
        </w:rPr>
        <w:t>[</w:t>
      </w:r>
      <w:r w:rsidR="00681A3F" w:rsidRPr="00FB0BA5">
        <w:rPr>
          <w:spacing w:val="-4"/>
          <w:lang w:val="tr-TR"/>
        </w:rPr>
        <w:t>paragraf</w:t>
      </w:r>
      <w:r w:rsidR="00B729DC" w:rsidRPr="00FB0BA5">
        <w:rPr>
          <w:spacing w:val="-37"/>
          <w:lang w:val="tr-TR"/>
        </w:rPr>
        <w:t xml:space="preserve"> </w:t>
      </w:r>
      <w:r w:rsidRPr="00FB0BA5">
        <w:rPr>
          <w:spacing w:val="-37"/>
          <w:lang w:val="tr-TR"/>
        </w:rPr>
        <w:t xml:space="preserve"> </w:t>
      </w:r>
      <w:r w:rsidR="00B729DC" w:rsidRPr="00FB0BA5">
        <w:rPr>
          <w:spacing w:val="-3"/>
          <w:lang w:val="tr-TR"/>
        </w:rPr>
        <w:t>54];</w:t>
      </w:r>
    </w:p>
    <w:p w14:paraId="4843B1C2" w14:textId="77777777" w:rsidR="003A0EF0" w:rsidRPr="00FB0BA5" w:rsidRDefault="00520F69">
      <w:pPr>
        <w:pStyle w:val="ListeParagraf"/>
        <w:numPr>
          <w:ilvl w:val="0"/>
          <w:numId w:val="1"/>
        </w:numPr>
        <w:tabs>
          <w:tab w:val="left" w:pos="1127"/>
        </w:tabs>
        <w:ind w:right="389"/>
        <w:rPr>
          <w:lang w:val="tr-TR"/>
        </w:rPr>
      </w:pPr>
      <w:r w:rsidRPr="00FB0BA5">
        <w:rPr>
          <w:lang w:val="tr-TR"/>
        </w:rPr>
        <w:t xml:space="preserve">19 Ağustos 2019 tarihli İçişleri Bakanlığı kararı ile görevden alınan </w:t>
      </w:r>
      <w:r w:rsidRPr="00FB0BA5">
        <w:rPr>
          <w:spacing w:val="-4"/>
          <w:lang w:val="tr-TR"/>
        </w:rPr>
        <w:t xml:space="preserve">Diyarbakır, </w:t>
      </w:r>
      <w:r w:rsidRPr="00FB0BA5">
        <w:rPr>
          <w:spacing w:val="-3"/>
          <w:lang w:val="tr-TR"/>
        </w:rPr>
        <w:t>Mardin ve Van büyükşehir belediyesi başkanları göreve iade edilmeli ya da belediye meclislerinin kayyım başkanı seçmesine izin verilmesi veya seçim bölgelerinde tekrar seçim yapılması gibi seçmen iradesinin tecellisine riayet eden alternatif bir çözüm bulunmalıdır</w:t>
      </w:r>
      <w:r w:rsidRPr="00FB0BA5">
        <w:rPr>
          <w:spacing w:val="-4"/>
          <w:lang w:val="tr-TR"/>
        </w:rPr>
        <w:t xml:space="preserve"> </w:t>
      </w:r>
      <w:r w:rsidR="00B729DC" w:rsidRPr="00FB0BA5">
        <w:rPr>
          <w:spacing w:val="-4"/>
          <w:lang w:val="tr-TR"/>
        </w:rPr>
        <w:t>[</w:t>
      </w:r>
      <w:r w:rsidR="00681A3F" w:rsidRPr="00FB0BA5">
        <w:rPr>
          <w:spacing w:val="-4"/>
          <w:lang w:val="tr-TR"/>
        </w:rPr>
        <w:t>paragraf</w:t>
      </w:r>
      <w:r w:rsidR="00B729DC" w:rsidRPr="00FB0BA5">
        <w:rPr>
          <w:spacing w:val="-25"/>
          <w:lang w:val="tr-TR"/>
        </w:rPr>
        <w:t xml:space="preserve"> </w:t>
      </w:r>
      <w:r w:rsidRPr="00FB0BA5">
        <w:rPr>
          <w:spacing w:val="-25"/>
          <w:lang w:val="tr-TR"/>
        </w:rPr>
        <w:t xml:space="preserve"> </w:t>
      </w:r>
      <w:r w:rsidR="00B729DC" w:rsidRPr="00FB0BA5">
        <w:rPr>
          <w:spacing w:val="-4"/>
          <w:lang w:val="tr-TR"/>
        </w:rPr>
        <w:t>69];</w:t>
      </w:r>
    </w:p>
    <w:p w14:paraId="68072C47" w14:textId="77777777" w:rsidR="003A0EF0" w:rsidRPr="00FB0BA5" w:rsidRDefault="00520F69">
      <w:pPr>
        <w:pStyle w:val="ListeParagraf"/>
        <w:numPr>
          <w:ilvl w:val="0"/>
          <w:numId w:val="1"/>
        </w:numPr>
        <w:tabs>
          <w:tab w:val="left" w:pos="1127"/>
        </w:tabs>
        <w:ind w:right="469"/>
        <w:rPr>
          <w:lang w:val="tr-TR"/>
        </w:rPr>
      </w:pPr>
      <w:r w:rsidRPr="00FB0BA5">
        <w:rPr>
          <w:lang w:val="tr-TR"/>
        </w:rPr>
        <w:t>673 sayılık KHK ile Belediye Kanununun 45. Maddesinin 1. Fıkrasına getirilen ve Kasım 2016’da TBMM tarafından onaylanan değişiklikler feshedilmelidir</w:t>
      </w:r>
      <w:r w:rsidR="00B729DC" w:rsidRPr="00FB0BA5">
        <w:rPr>
          <w:spacing w:val="-3"/>
          <w:lang w:val="tr-TR"/>
        </w:rPr>
        <w:t xml:space="preserve"> </w:t>
      </w:r>
      <w:r w:rsidR="00B729DC" w:rsidRPr="00FB0BA5">
        <w:rPr>
          <w:spacing w:val="-4"/>
          <w:lang w:val="tr-TR"/>
        </w:rPr>
        <w:t>[</w:t>
      </w:r>
      <w:r w:rsidR="00681A3F" w:rsidRPr="00FB0BA5">
        <w:rPr>
          <w:spacing w:val="-4"/>
          <w:lang w:val="tr-TR"/>
        </w:rPr>
        <w:t>paragraf</w:t>
      </w:r>
      <w:r w:rsidR="00B729DC" w:rsidRPr="00FB0BA5">
        <w:rPr>
          <w:spacing w:val="-17"/>
          <w:lang w:val="tr-TR"/>
        </w:rPr>
        <w:t xml:space="preserve"> </w:t>
      </w:r>
      <w:r w:rsidR="00B729DC" w:rsidRPr="00FB0BA5">
        <w:rPr>
          <w:spacing w:val="-3"/>
          <w:lang w:val="tr-TR"/>
        </w:rPr>
        <w:t>69].</w:t>
      </w:r>
    </w:p>
    <w:p w14:paraId="763A8099" w14:textId="77777777" w:rsidR="003A0EF0" w:rsidRPr="00FB0BA5" w:rsidRDefault="003A0EF0">
      <w:pPr>
        <w:pStyle w:val="GvdeMetni"/>
        <w:rPr>
          <w:lang w:val="tr-TR"/>
        </w:rPr>
      </w:pPr>
    </w:p>
    <w:p w14:paraId="3D64617F" w14:textId="77777777" w:rsidR="003A0EF0" w:rsidRPr="00FB0BA5" w:rsidRDefault="0075625D">
      <w:pPr>
        <w:pStyle w:val="ListeParagraf"/>
        <w:numPr>
          <w:ilvl w:val="0"/>
          <w:numId w:val="8"/>
        </w:numPr>
        <w:tabs>
          <w:tab w:val="left" w:pos="766"/>
          <w:tab w:val="left" w:pos="767"/>
        </w:tabs>
        <w:ind w:right="393" w:firstLine="0"/>
        <w:rPr>
          <w:lang w:val="tr-TR"/>
        </w:rPr>
      </w:pPr>
      <w:r w:rsidRPr="00FB0BA5">
        <w:rPr>
          <w:lang w:val="tr-TR"/>
        </w:rPr>
        <w:t>Venedik Komisyonu, Türk makamlarına ve Yerel ve Bölgesel Yönetimler Kongresi’ne bu konuda daha fazla yardım</w:t>
      </w:r>
      <w:r w:rsidR="00307664" w:rsidRPr="00FB0BA5">
        <w:rPr>
          <w:lang w:val="tr-TR"/>
        </w:rPr>
        <w:t xml:space="preserve">a hazırdır. </w:t>
      </w:r>
    </w:p>
    <w:sectPr w:rsidR="003A0EF0" w:rsidRPr="00FB0BA5">
      <w:pgSz w:w="11910" w:h="16840"/>
      <w:pgMar w:top="1340" w:right="1040" w:bottom="280" w:left="12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7216" w14:textId="77777777" w:rsidR="007F05AF" w:rsidRDefault="007F05AF">
      <w:r>
        <w:separator/>
      </w:r>
    </w:p>
  </w:endnote>
  <w:endnote w:type="continuationSeparator" w:id="0">
    <w:p w14:paraId="624E8AB1" w14:textId="77777777" w:rsidR="007F05AF" w:rsidRDefault="007F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C9EF" w14:textId="77777777" w:rsidR="00B07BF7" w:rsidRDefault="00B07B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99FB" w14:textId="77777777" w:rsidR="00B07BF7" w:rsidRDefault="00B07B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C250" w14:textId="77777777" w:rsidR="00B07BF7" w:rsidRDefault="00B07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F476" w14:textId="77777777" w:rsidR="007F05AF" w:rsidRDefault="007F05AF">
      <w:r>
        <w:separator/>
      </w:r>
    </w:p>
  </w:footnote>
  <w:footnote w:type="continuationSeparator" w:id="0">
    <w:p w14:paraId="3E736282" w14:textId="77777777" w:rsidR="007F05AF" w:rsidRDefault="007F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359" w14:textId="77777777" w:rsidR="00B07BF7" w:rsidRDefault="00B07B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A34C" w14:textId="77777777" w:rsidR="00B07BF7" w:rsidRDefault="00B07B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BEBB" w14:textId="77777777" w:rsidR="00B07BF7" w:rsidRDefault="00B07BF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3606" w14:textId="77777777" w:rsidR="00B07BF7" w:rsidRDefault="00B07BF7">
    <w:pPr>
      <w:pStyle w:val="GvdeMetni"/>
      <w:spacing w:line="14" w:lineRule="auto"/>
      <w:rPr>
        <w:sz w:val="20"/>
      </w:rPr>
    </w:pPr>
    <w:r>
      <w:rPr>
        <w:noProof/>
      </w:rPr>
      <mc:AlternateContent>
        <mc:Choice Requires="wps">
          <w:drawing>
            <wp:anchor distT="0" distB="0" distL="114300" distR="114300" simplePos="0" relativeHeight="251042816" behindDoc="1" locked="0" layoutInCell="1" allowOverlap="1" wp14:anchorId="30632B63" wp14:editId="67844549">
              <wp:simplePos x="0" y="0"/>
              <wp:positionH relativeFrom="page">
                <wp:posOffset>901700</wp:posOffset>
              </wp:positionH>
              <wp:positionV relativeFrom="page">
                <wp:posOffset>448945</wp:posOffset>
              </wp:positionV>
              <wp:extent cx="1183640" cy="18224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EBE0" w14:textId="77777777" w:rsidR="00B07BF7" w:rsidRDefault="00B07BF7">
                          <w:pPr>
                            <w:pStyle w:val="GvdeMetni"/>
                            <w:spacing w:before="13"/>
                            <w:ind w:left="20"/>
                          </w:pPr>
                          <w:r>
                            <w:t>CDL-AD(2020)011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2B63" id="_x0000_t202" coordsize="21600,21600" o:spt="202" path="m,l,21600r21600,l21600,xe">
              <v:stroke joinstyle="miter"/>
              <v:path gradientshapeok="t" o:connecttype="rect"/>
            </v:shapetype>
            <v:shape id="Text Box 4" o:spid="_x0000_s1026" type="#_x0000_t202" style="position:absolute;margin-left:71pt;margin-top:35.35pt;width:93.2pt;height:14.35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2+ngIAAJ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" filled="f" stroked="f">
              <v:path arrowok="t"/>
              <v:textbox inset="0,0,0,0">
                <w:txbxContent>
                  <w:p w14:paraId="6A96EBE0" w14:textId="77777777" w:rsidR="00B07BF7" w:rsidRDefault="00B07BF7">
                    <w:pPr>
                      <w:pStyle w:val="BodyText"/>
                      <w:spacing w:before="13"/>
                      <w:ind w:left="20"/>
                    </w:pPr>
                    <w:r>
                      <w:t>CDL-AD(2020)011</w:t>
                    </w:r>
                  </w:p>
                </w:txbxContent>
              </v:textbox>
              <w10:wrap anchorx="page" anchory="page"/>
            </v:shape>
          </w:pict>
        </mc:Fallback>
      </mc:AlternateContent>
    </w:r>
    <w:r>
      <w:rPr>
        <w:noProof/>
      </w:rPr>
      <mc:AlternateContent>
        <mc:Choice Requires="wps">
          <w:drawing>
            <wp:anchor distT="0" distB="0" distL="114300" distR="114300" simplePos="0" relativeHeight="251043840" behindDoc="1" locked="0" layoutInCell="1" allowOverlap="1" wp14:anchorId="5862F6EE" wp14:editId="67A7FA80">
              <wp:simplePos x="0" y="0"/>
              <wp:positionH relativeFrom="page">
                <wp:posOffset>3619500</wp:posOffset>
              </wp:positionH>
              <wp:positionV relativeFrom="page">
                <wp:posOffset>448945</wp:posOffset>
              </wp:positionV>
              <wp:extent cx="353060" cy="18224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BC5E" w14:textId="77777777" w:rsidR="00B07BF7" w:rsidRDefault="00B07BF7">
                          <w:pPr>
                            <w:pStyle w:val="GvdeMetni"/>
                            <w:spacing w:before="13"/>
                            <w:ind w:left="20"/>
                          </w:pPr>
                          <w:r>
                            <w:t xml:space="preserve">- </w:t>
                          </w:r>
                          <w:r>
                            <w:fldChar w:fldCharType="begin"/>
                          </w:r>
                          <w:r>
                            <w:instrText xml:space="preserve"> PAGE </w:instrText>
                          </w:r>
                          <w:r>
                            <w:fldChar w:fldCharType="separate"/>
                          </w:r>
                          <w:r>
                            <w:t>10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F6EE" id="Text Box 3" o:spid="_x0000_s1027" type="#_x0000_t202" style="position:absolute;margin-left:285pt;margin-top:35.35pt;width:27.8pt;height:14.35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" filled="f" stroked="f">
              <v:path arrowok="t"/>
              <v:textbox inset="0,0,0,0">
                <w:txbxContent>
                  <w:p w14:paraId="5471BC5E" w14:textId="77777777" w:rsidR="00B07BF7" w:rsidRDefault="00B07BF7">
                    <w:pPr>
                      <w:pStyle w:val="BodyText"/>
                      <w:spacing w:before="13"/>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D9B1" w14:textId="77777777" w:rsidR="00B07BF7" w:rsidRDefault="00B07BF7">
    <w:pPr>
      <w:pStyle w:val="GvdeMetni"/>
      <w:spacing w:line="14" w:lineRule="auto"/>
      <w:rPr>
        <w:sz w:val="20"/>
      </w:rPr>
    </w:pPr>
    <w:r>
      <w:rPr>
        <w:noProof/>
      </w:rPr>
      <mc:AlternateContent>
        <mc:Choice Requires="wps">
          <w:drawing>
            <wp:anchor distT="0" distB="0" distL="114300" distR="114300" simplePos="0" relativeHeight="251044864" behindDoc="1" locked="0" layoutInCell="1" allowOverlap="1" wp14:anchorId="3241EBE0" wp14:editId="2602AF04">
              <wp:simplePos x="0" y="0"/>
              <wp:positionH relativeFrom="page">
                <wp:posOffset>3569335</wp:posOffset>
              </wp:positionH>
              <wp:positionV relativeFrom="page">
                <wp:posOffset>448945</wp:posOffset>
              </wp:positionV>
              <wp:extent cx="353060" cy="1822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3A38" w14:textId="77777777" w:rsidR="00B07BF7" w:rsidRDefault="00B07BF7">
                          <w:pPr>
                            <w:pStyle w:val="GvdeMetni"/>
                            <w:spacing w:before="13"/>
                            <w:ind w:left="20"/>
                          </w:pPr>
                          <w:r>
                            <w:t xml:space="preserve">- </w:t>
                          </w:r>
                          <w:r>
                            <w:fldChar w:fldCharType="begin"/>
                          </w:r>
                          <w:r>
                            <w:instrText xml:space="preserve"> PAGE </w:instrText>
                          </w:r>
                          <w:r>
                            <w:fldChar w:fldCharType="separate"/>
                          </w:r>
                          <w:r>
                            <w:t>11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EBE0" id="_x0000_t202" coordsize="21600,21600" o:spt="202" path="m,l,21600r21600,l21600,xe">
              <v:stroke joinstyle="miter"/>
              <v:path gradientshapeok="t" o:connecttype="rect"/>
            </v:shapetype>
            <v:shape id="Text Box 2" o:spid="_x0000_s1028" type="#_x0000_t202" style="position:absolute;margin-left:281.05pt;margin-top:35.35pt;width:27.8pt;height:14.35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" filled="f" stroked="f">
              <v:path arrowok="t"/>
              <v:textbox inset="0,0,0,0">
                <w:txbxContent>
                  <w:p w14:paraId="00C13A38" w14:textId="77777777" w:rsidR="00B07BF7" w:rsidRDefault="00B07BF7">
                    <w:pPr>
                      <w:pStyle w:val="BodyText"/>
                      <w:spacing w:before="13"/>
                      <w:ind w:left="20"/>
                    </w:pPr>
                    <w:r>
                      <w:t xml:space="preserve">- </w:t>
                    </w:r>
                    <w:r>
                      <w:fldChar w:fldCharType="begin"/>
                    </w:r>
                    <w:r>
                      <w:instrText xml:space="preserve"> PAGE </w:instrText>
                    </w:r>
                    <w:r>
                      <w:fldChar w:fldCharType="separate"/>
                    </w:r>
                    <w:r>
                      <w:t>11</w:t>
                    </w:r>
                    <w:r>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045888" behindDoc="1" locked="0" layoutInCell="1" allowOverlap="1" wp14:anchorId="50010099" wp14:editId="5180C6BF">
              <wp:simplePos x="0" y="0"/>
              <wp:positionH relativeFrom="page">
                <wp:posOffset>5447030</wp:posOffset>
              </wp:positionH>
              <wp:positionV relativeFrom="page">
                <wp:posOffset>448945</wp:posOffset>
              </wp:positionV>
              <wp:extent cx="1184275" cy="182245"/>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2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3B61" w14:textId="77777777" w:rsidR="00B07BF7" w:rsidRDefault="00B07BF7">
                          <w:pPr>
                            <w:pStyle w:val="GvdeMetni"/>
                            <w:spacing w:before="13"/>
                            <w:ind w:left="20"/>
                          </w:pPr>
                          <w:r>
                            <w:t>CDL-AD(2020)011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0099" id="Text Box 1" o:spid="_x0000_s1029" type="#_x0000_t202" style="position:absolute;margin-left:428.9pt;margin-top:35.35pt;width:93.25pt;height:14.35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" filled="f" stroked="f">
              <v:path arrowok="t"/>
              <v:textbox inset="0,0,0,0">
                <w:txbxContent>
                  <w:p w14:paraId="17B43B61" w14:textId="77777777" w:rsidR="00B07BF7" w:rsidRDefault="00B07BF7">
                    <w:pPr>
                      <w:pStyle w:val="BodyText"/>
                      <w:spacing w:before="13"/>
                      <w:ind w:left="20"/>
                    </w:pPr>
                    <w:r>
                      <w:t>CDL-AD(2020)011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F2A"/>
    <w:multiLevelType w:val="hybridMultilevel"/>
    <w:tmpl w:val="7200DA7A"/>
    <w:lvl w:ilvl="0" w:tplc="3E745A22">
      <w:numFmt w:val="bullet"/>
      <w:lvlText w:val="-"/>
      <w:lvlJc w:val="left"/>
      <w:pPr>
        <w:ind w:left="766" w:hanging="360"/>
      </w:pPr>
      <w:rPr>
        <w:rFonts w:ascii="Arial" w:eastAsia="Arial" w:hAnsi="Arial" w:cs="Arial" w:hint="default"/>
        <w:w w:val="100"/>
        <w:sz w:val="22"/>
        <w:szCs w:val="22"/>
        <w:lang w:val="en-US" w:eastAsia="en-US" w:bidi="en-US"/>
      </w:rPr>
    </w:lvl>
    <w:lvl w:ilvl="1" w:tplc="63E6C302">
      <w:numFmt w:val="bullet"/>
      <w:lvlText w:val="•"/>
      <w:lvlJc w:val="left"/>
      <w:pPr>
        <w:ind w:left="1646" w:hanging="360"/>
      </w:pPr>
      <w:rPr>
        <w:rFonts w:hint="default"/>
        <w:lang w:val="en-US" w:eastAsia="en-US" w:bidi="en-US"/>
      </w:rPr>
    </w:lvl>
    <w:lvl w:ilvl="2" w:tplc="9BDA7440">
      <w:numFmt w:val="bullet"/>
      <w:lvlText w:val="•"/>
      <w:lvlJc w:val="left"/>
      <w:pPr>
        <w:ind w:left="2533" w:hanging="360"/>
      </w:pPr>
      <w:rPr>
        <w:rFonts w:hint="default"/>
        <w:lang w:val="en-US" w:eastAsia="en-US" w:bidi="en-US"/>
      </w:rPr>
    </w:lvl>
    <w:lvl w:ilvl="3" w:tplc="1D4A1C58">
      <w:numFmt w:val="bullet"/>
      <w:lvlText w:val="•"/>
      <w:lvlJc w:val="left"/>
      <w:pPr>
        <w:ind w:left="3419" w:hanging="360"/>
      </w:pPr>
      <w:rPr>
        <w:rFonts w:hint="default"/>
        <w:lang w:val="en-US" w:eastAsia="en-US" w:bidi="en-US"/>
      </w:rPr>
    </w:lvl>
    <w:lvl w:ilvl="4" w:tplc="C480DEC2">
      <w:numFmt w:val="bullet"/>
      <w:lvlText w:val="•"/>
      <w:lvlJc w:val="left"/>
      <w:pPr>
        <w:ind w:left="4306" w:hanging="360"/>
      </w:pPr>
      <w:rPr>
        <w:rFonts w:hint="default"/>
        <w:lang w:val="en-US" w:eastAsia="en-US" w:bidi="en-US"/>
      </w:rPr>
    </w:lvl>
    <w:lvl w:ilvl="5" w:tplc="43B85A38">
      <w:numFmt w:val="bullet"/>
      <w:lvlText w:val="•"/>
      <w:lvlJc w:val="left"/>
      <w:pPr>
        <w:ind w:left="5193" w:hanging="360"/>
      </w:pPr>
      <w:rPr>
        <w:rFonts w:hint="default"/>
        <w:lang w:val="en-US" w:eastAsia="en-US" w:bidi="en-US"/>
      </w:rPr>
    </w:lvl>
    <w:lvl w:ilvl="6" w:tplc="75268F1E">
      <w:numFmt w:val="bullet"/>
      <w:lvlText w:val="•"/>
      <w:lvlJc w:val="left"/>
      <w:pPr>
        <w:ind w:left="6079" w:hanging="360"/>
      </w:pPr>
      <w:rPr>
        <w:rFonts w:hint="default"/>
        <w:lang w:val="en-US" w:eastAsia="en-US" w:bidi="en-US"/>
      </w:rPr>
    </w:lvl>
    <w:lvl w:ilvl="7" w:tplc="F04EA7AA">
      <w:numFmt w:val="bullet"/>
      <w:lvlText w:val="•"/>
      <w:lvlJc w:val="left"/>
      <w:pPr>
        <w:ind w:left="6966" w:hanging="360"/>
      </w:pPr>
      <w:rPr>
        <w:rFonts w:hint="default"/>
        <w:lang w:val="en-US" w:eastAsia="en-US" w:bidi="en-US"/>
      </w:rPr>
    </w:lvl>
    <w:lvl w:ilvl="8" w:tplc="D83899EE">
      <w:numFmt w:val="bullet"/>
      <w:lvlText w:val="•"/>
      <w:lvlJc w:val="left"/>
      <w:pPr>
        <w:ind w:left="7853" w:hanging="360"/>
      </w:pPr>
      <w:rPr>
        <w:rFonts w:hint="default"/>
        <w:lang w:val="en-US" w:eastAsia="en-US" w:bidi="en-US"/>
      </w:rPr>
    </w:lvl>
  </w:abstractNum>
  <w:abstractNum w:abstractNumId="1" w15:restartNumberingAfterBreak="0">
    <w:nsid w:val="0A3717B5"/>
    <w:multiLevelType w:val="hybridMultilevel"/>
    <w:tmpl w:val="40241448"/>
    <w:lvl w:ilvl="0" w:tplc="77160D3C">
      <w:numFmt w:val="bullet"/>
      <w:lvlText w:val="–"/>
      <w:lvlJc w:val="left"/>
      <w:pPr>
        <w:ind w:left="200" w:hanging="228"/>
      </w:pPr>
      <w:rPr>
        <w:rFonts w:ascii="Arial" w:eastAsia="Arial" w:hAnsi="Arial" w:cs="Arial" w:hint="default"/>
        <w:w w:val="100"/>
        <w:sz w:val="22"/>
        <w:szCs w:val="22"/>
        <w:lang w:val="en-US" w:eastAsia="en-US" w:bidi="en-US"/>
      </w:rPr>
    </w:lvl>
    <w:lvl w:ilvl="1" w:tplc="12127D82">
      <w:numFmt w:val="bullet"/>
      <w:lvlText w:val="•"/>
      <w:lvlJc w:val="left"/>
      <w:pPr>
        <w:ind w:left="1142" w:hanging="228"/>
      </w:pPr>
      <w:rPr>
        <w:rFonts w:hint="default"/>
        <w:lang w:val="en-US" w:eastAsia="en-US" w:bidi="en-US"/>
      </w:rPr>
    </w:lvl>
    <w:lvl w:ilvl="2" w:tplc="5A34E808">
      <w:numFmt w:val="bullet"/>
      <w:lvlText w:val="•"/>
      <w:lvlJc w:val="left"/>
      <w:pPr>
        <w:ind w:left="2085" w:hanging="228"/>
      </w:pPr>
      <w:rPr>
        <w:rFonts w:hint="default"/>
        <w:lang w:val="en-US" w:eastAsia="en-US" w:bidi="en-US"/>
      </w:rPr>
    </w:lvl>
    <w:lvl w:ilvl="3" w:tplc="0BAE8E92">
      <w:numFmt w:val="bullet"/>
      <w:lvlText w:val="•"/>
      <w:lvlJc w:val="left"/>
      <w:pPr>
        <w:ind w:left="3027" w:hanging="228"/>
      </w:pPr>
      <w:rPr>
        <w:rFonts w:hint="default"/>
        <w:lang w:val="en-US" w:eastAsia="en-US" w:bidi="en-US"/>
      </w:rPr>
    </w:lvl>
    <w:lvl w:ilvl="4" w:tplc="1716E50A">
      <w:numFmt w:val="bullet"/>
      <w:lvlText w:val="•"/>
      <w:lvlJc w:val="left"/>
      <w:pPr>
        <w:ind w:left="3970" w:hanging="228"/>
      </w:pPr>
      <w:rPr>
        <w:rFonts w:hint="default"/>
        <w:lang w:val="en-US" w:eastAsia="en-US" w:bidi="en-US"/>
      </w:rPr>
    </w:lvl>
    <w:lvl w:ilvl="5" w:tplc="60727B1E">
      <w:numFmt w:val="bullet"/>
      <w:lvlText w:val="•"/>
      <w:lvlJc w:val="left"/>
      <w:pPr>
        <w:ind w:left="4913" w:hanging="228"/>
      </w:pPr>
      <w:rPr>
        <w:rFonts w:hint="default"/>
        <w:lang w:val="en-US" w:eastAsia="en-US" w:bidi="en-US"/>
      </w:rPr>
    </w:lvl>
    <w:lvl w:ilvl="6" w:tplc="9724D99A">
      <w:numFmt w:val="bullet"/>
      <w:lvlText w:val="•"/>
      <w:lvlJc w:val="left"/>
      <w:pPr>
        <w:ind w:left="5855" w:hanging="228"/>
      </w:pPr>
      <w:rPr>
        <w:rFonts w:hint="default"/>
        <w:lang w:val="en-US" w:eastAsia="en-US" w:bidi="en-US"/>
      </w:rPr>
    </w:lvl>
    <w:lvl w:ilvl="7" w:tplc="9C8A051A">
      <w:numFmt w:val="bullet"/>
      <w:lvlText w:val="•"/>
      <w:lvlJc w:val="left"/>
      <w:pPr>
        <w:ind w:left="6798" w:hanging="228"/>
      </w:pPr>
      <w:rPr>
        <w:rFonts w:hint="default"/>
        <w:lang w:val="en-US" w:eastAsia="en-US" w:bidi="en-US"/>
      </w:rPr>
    </w:lvl>
    <w:lvl w:ilvl="8" w:tplc="21F2B05E">
      <w:numFmt w:val="bullet"/>
      <w:lvlText w:val="•"/>
      <w:lvlJc w:val="left"/>
      <w:pPr>
        <w:ind w:left="7741" w:hanging="228"/>
      </w:pPr>
      <w:rPr>
        <w:rFonts w:hint="default"/>
        <w:lang w:val="en-US" w:eastAsia="en-US" w:bidi="en-US"/>
      </w:rPr>
    </w:lvl>
  </w:abstractNum>
  <w:abstractNum w:abstractNumId="2" w15:restartNumberingAfterBreak="0">
    <w:nsid w:val="15FB7924"/>
    <w:multiLevelType w:val="hybridMultilevel"/>
    <w:tmpl w:val="4E46619A"/>
    <w:lvl w:ilvl="0" w:tplc="C588A054">
      <w:start w:val="1"/>
      <w:numFmt w:val="upperRoman"/>
      <w:lvlText w:val="%1."/>
      <w:lvlJc w:val="left"/>
      <w:pPr>
        <w:ind w:left="680" w:hanging="480"/>
      </w:pPr>
      <w:rPr>
        <w:rFonts w:ascii="Arial" w:eastAsia="Arial" w:hAnsi="Arial" w:cs="Arial" w:hint="default"/>
        <w:spacing w:val="0"/>
        <w:w w:val="100"/>
        <w:sz w:val="22"/>
        <w:szCs w:val="22"/>
        <w:lang w:val="en-US" w:eastAsia="en-US" w:bidi="en-US"/>
      </w:rPr>
    </w:lvl>
    <w:lvl w:ilvl="1" w:tplc="622218B6">
      <w:start w:val="1"/>
      <w:numFmt w:val="upperLetter"/>
      <w:lvlText w:val="%2."/>
      <w:lvlJc w:val="left"/>
      <w:pPr>
        <w:ind w:left="920" w:hanging="480"/>
      </w:pPr>
      <w:rPr>
        <w:rFonts w:ascii="Arial" w:eastAsia="Arial" w:hAnsi="Arial" w:cs="Arial" w:hint="default"/>
        <w:spacing w:val="-1"/>
        <w:w w:val="100"/>
        <w:sz w:val="22"/>
        <w:szCs w:val="22"/>
        <w:lang w:val="en-US" w:eastAsia="en-US" w:bidi="en-US"/>
      </w:rPr>
    </w:lvl>
    <w:lvl w:ilvl="2" w:tplc="7F72DD8E">
      <w:start w:val="1"/>
      <w:numFmt w:val="decimal"/>
      <w:lvlText w:val="%3."/>
      <w:lvlJc w:val="left"/>
      <w:pPr>
        <w:ind w:left="1299" w:hanging="620"/>
      </w:pPr>
      <w:rPr>
        <w:rFonts w:ascii="Arial" w:eastAsia="Arial" w:hAnsi="Arial" w:cs="Arial" w:hint="default"/>
        <w:color w:val="000009"/>
        <w:spacing w:val="-1"/>
        <w:w w:val="100"/>
        <w:sz w:val="22"/>
        <w:szCs w:val="22"/>
        <w:lang w:val="en-US" w:eastAsia="en-US" w:bidi="en-US"/>
      </w:rPr>
    </w:lvl>
    <w:lvl w:ilvl="3" w:tplc="1D7461A6">
      <w:start w:val="1"/>
      <w:numFmt w:val="lowerLetter"/>
      <w:lvlText w:val="%4."/>
      <w:lvlJc w:val="left"/>
      <w:pPr>
        <w:ind w:left="1520" w:hanging="600"/>
      </w:pPr>
      <w:rPr>
        <w:rFonts w:ascii="Arial" w:eastAsia="Arial" w:hAnsi="Arial" w:cs="Arial" w:hint="default"/>
        <w:color w:val="000009"/>
        <w:spacing w:val="-1"/>
        <w:w w:val="100"/>
        <w:sz w:val="22"/>
        <w:szCs w:val="22"/>
        <w:lang w:val="en-US" w:eastAsia="en-US" w:bidi="en-US"/>
      </w:rPr>
    </w:lvl>
    <w:lvl w:ilvl="4" w:tplc="841EEEEE">
      <w:numFmt w:val="bullet"/>
      <w:lvlText w:val="•"/>
      <w:lvlJc w:val="left"/>
      <w:pPr>
        <w:ind w:left="2678" w:hanging="600"/>
      </w:pPr>
      <w:rPr>
        <w:rFonts w:hint="default"/>
        <w:lang w:val="en-US" w:eastAsia="en-US" w:bidi="en-US"/>
      </w:rPr>
    </w:lvl>
    <w:lvl w:ilvl="5" w:tplc="D010B1D2">
      <w:numFmt w:val="bullet"/>
      <w:lvlText w:val="•"/>
      <w:lvlJc w:val="left"/>
      <w:pPr>
        <w:ind w:left="3836" w:hanging="600"/>
      </w:pPr>
      <w:rPr>
        <w:rFonts w:hint="default"/>
        <w:lang w:val="en-US" w:eastAsia="en-US" w:bidi="en-US"/>
      </w:rPr>
    </w:lvl>
    <w:lvl w:ilvl="6" w:tplc="387C5738">
      <w:numFmt w:val="bullet"/>
      <w:lvlText w:val="•"/>
      <w:lvlJc w:val="left"/>
      <w:pPr>
        <w:ind w:left="4994" w:hanging="600"/>
      </w:pPr>
      <w:rPr>
        <w:rFonts w:hint="default"/>
        <w:lang w:val="en-US" w:eastAsia="en-US" w:bidi="en-US"/>
      </w:rPr>
    </w:lvl>
    <w:lvl w:ilvl="7" w:tplc="71846B28">
      <w:numFmt w:val="bullet"/>
      <w:lvlText w:val="•"/>
      <w:lvlJc w:val="left"/>
      <w:pPr>
        <w:ind w:left="6152" w:hanging="600"/>
      </w:pPr>
      <w:rPr>
        <w:rFonts w:hint="default"/>
        <w:lang w:val="en-US" w:eastAsia="en-US" w:bidi="en-US"/>
      </w:rPr>
    </w:lvl>
    <w:lvl w:ilvl="8" w:tplc="45589F6E">
      <w:numFmt w:val="bullet"/>
      <w:lvlText w:val="•"/>
      <w:lvlJc w:val="left"/>
      <w:pPr>
        <w:ind w:left="7310" w:hanging="600"/>
      </w:pPr>
      <w:rPr>
        <w:rFonts w:hint="default"/>
        <w:lang w:val="en-US" w:eastAsia="en-US" w:bidi="en-US"/>
      </w:rPr>
    </w:lvl>
  </w:abstractNum>
  <w:abstractNum w:abstractNumId="3" w15:restartNumberingAfterBreak="0">
    <w:nsid w:val="195E56AE"/>
    <w:multiLevelType w:val="hybridMultilevel"/>
    <w:tmpl w:val="263C4FCC"/>
    <w:lvl w:ilvl="0" w:tplc="ABEC255A">
      <w:numFmt w:val="bullet"/>
      <w:lvlText w:val="-"/>
      <w:lvlJc w:val="left"/>
      <w:pPr>
        <w:ind w:left="200" w:hanging="567"/>
      </w:pPr>
      <w:rPr>
        <w:rFonts w:ascii="Arial" w:eastAsia="Arial" w:hAnsi="Arial" w:cs="Arial" w:hint="default"/>
        <w:w w:val="100"/>
        <w:sz w:val="22"/>
        <w:szCs w:val="22"/>
        <w:lang w:val="en-US" w:eastAsia="en-US" w:bidi="en-US"/>
      </w:rPr>
    </w:lvl>
    <w:lvl w:ilvl="1" w:tplc="46C68E4C">
      <w:numFmt w:val="bullet"/>
      <w:lvlText w:val="•"/>
      <w:lvlJc w:val="left"/>
      <w:pPr>
        <w:ind w:left="1142" w:hanging="567"/>
      </w:pPr>
      <w:rPr>
        <w:rFonts w:hint="default"/>
        <w:lang w:val="en-US" w:eastAsia="en-US" w:bidi="en-US"/>
      </w:rPr>
    </w:lvl>
    <w:lvl w:ilvl="2" w:tplc="63F63AC8">
      <w:numFmt w:val="bullet"/>
      <w:lvlText w:val="•"/>
      <w:lvlJc w:val="left"/>
      <w:pPr>
        <w:ind w:left="2085" w:hanging="567"/>
      </w:pPr>
      <w:rPr>
        <w:rFonts w:hint="default"/>
        <w:lang w:val="en-US" w:eastAsia="en-US" w:bidi="en-US"/>
      </w:rPr>
    </w:lvl>
    <w:lvl w:ilvl="3" w:tplc="6C6E4A26">
      <w:numFmt w:val="bullet"/>
      <w:lvlText w:val="•"/>
      <w:lvlJc w:val="left"/>
      <w:pPr>
        <w:ind w:left="3027" w:hanging="567"/>
      </w:pPr>
      <w:rPr>
        <w:rFonts w:hint="default"/>
        <w:lang w:val="en-US" w:eastAsia="en-US" w:bidi="en-US"/>
      </w:rPr>
    </w:lvl>
    <w:lvl w:ilvl="4" w:tplc="EE88759E">
      <w:numFmt w:val="bullet"/>
      <w:lvlText w:val="•"/>
      <w:lvlJc w:val="left"/>
      <w:pPr>
        <w:ind w:left="3970" w:hanging="567"/>
      </w:pPr>
      <w:rPr>
        <w:rFonts w:hint="default"/>
        <w:lang w:val="en-US" w:eastAsia="en-US" w:bidi="en-US"/>
      </w:rPr>
    </w:lvl>
    <w:lvl w:ilvl="5" w:tplc="A23C6CB8">
      <w:numFmt w:val="bullet"/>
      <w:lvlText w:val="•"/>
      <w:lvlJc w:val="left"/>
      <w:pPr>
        <w:ind w:left="4913" w:hanging="567"/>
      </w:pPr>
      <w:rPr>
        <w:rFonts w:hint="default"/>
        <w:lang w:val="en-US" w:eastAsia="en-US" w:bidi="en-US"/>
      </w:rPr>
    </w:lvl>
    <w:lvl w:ilvl="6" w:tplc="5E4C252E">
      <w:numFmt w:val="bullet"/>
      <w:lvlText w:val="•"/>
      <w:lvlJc w:val="left"/>
      <w:pPr>
        <w:ind w:left="5855" w:hanging="567"/>
      </w:pPr>
      <w:rPr>
        <w:rFonts w:hint="default"/>
        <w:lang w:val="en-US" w:eastAsia="en-US" w:bidi="en-US"/>
      </w:rPr>
    </w:lvl>
    <w:lvl w:ilvl="7" w:tplc="A85450D4">
      <w:numFmt w:val="bullet"/>
      <w:lvlText w:val="•"/>
      <w:lvlJc w:val="left"/>
      <w:pPr>
        <w:ind w:left="6798" w:hanging="567"/>
      </w:pPr>
      <w:rPr>
        <w:rFonts w:hint="default"/>
        <w:lang w:val="en-US" w:eastAsia="en-US" w:bidi="en-US"/>
      </w:rPr>
    </w:lvl>
    <w:lvl w:ilvl="8" w:tplc="52E6C62C">
      <w:numFmt w:val="bullet"/>
      <w:lvlText w:val="•"/>
      <w:lvlJc w:val="left"/>
      <w:pPr>
        <w:ind w:left="7741" w:hanging="567"/>
      </w:pPr>
      <w:rPr>
        <w:rFonts w:hint="default"/>
        <w:lang w:val="en-US" w:eastAsia="en-US" w:bidi="en-US"/>
      </w:rPr>
    </w:lvl>
  </w:abstractNum>
  <w:abstractNum w:abstractNumId="4" w15:restartNumberingAfterBreak="0">
    <w:nsid w:val="2C946985"/>
    <w:multiLevelType w:val="hybridMultilevel"/>
    <w:tmpl w:val="9F26046C"/>
    <w:lvl w:ilvl="0" w:tplc="DC3ED3A8">
      <w:start w:val="1"/>
      <w:numFmt w:val="upperLetter"/>
      <w:lvlText w:val="%1."/>
      <w:lvlJc w:val="left"/>
      <w:pPr>
        <w:ind w:left="1126" w:hanging="360"/>
      </w:pPr>
      <w:rPr>
        <w:rFonts w:ascii="Arial" w:eastAsia="Arial" w:hAnsi="Arial" w:cs="Arial" w:hint="default"/>
        <w:spacing w:val="-4"/>
        <w:w w:val="100"/>
        <w:sz w:val="22"/>
        <w:szCs w:val="22"/>
        <w:lang w:val="en-US" w:eastAsia="en-US" w:bidi="en-US"/>
      </w:rPr>
    </w:lvl>
    <w:lvl w:ilvl="1" w:tplc="5E82F45A">
      <w:numFmt w:val="bullet"/>
      <w:lvlText w:val="•"/>
      <w:lvlJc w:val="left"/>
      <w:pPr>
        <w:ind w:left="1970" w:hanging="360"/>
      </w:pPr>
      <w:rPr>
        <w:rFonts w:hint="default"/>
        <w:lang w:val="en-US" w:eastAsia="en-US" w:bidi="en-US"/>
      </w:rPr>
    </w:lvl>
    <w:lvl w:ilvl="2" w:tplc="C6D67A7E">
      <w:numFmt w:val="bullet"/>
      <w:lvlText w:val="•"/>
      <w:lvlJc w:val="left"/>
      <w:pPr>
        <w:ind w:left="2821" w:hanging="360"/>
      </w:pPr>
      <w:rPr>
        <w:rFonts w:hint="default"/>
        <w:lang w:val="en-US" w:eastAsia="en-US" w:bidi="en-US"/>
      </w:rPr>
    </w:lvl>
    <w:lvl w:ilvl="3" w:tplc="959AA90E">
      <w:numFmt w:val="bullet"/>
      <w:lvlText w:val="•"/>
      <w:lvlJc w:val="left"/>
      <w:pPr>
        <w:ind w:left="3671" w:hanging="360"/>
      </w:pPr>
      <w:rPr>
        <w:rFonts w:hint="default"/>
        <w:lang w:val="en-US" w:eastAsia="en-US" w:bidi="en-US"/>
      </w:rPr>
    </w:lvl>
    <w:lvl w:ilvl="4" w:tplc="FCD86D8E">
      <w:numFmt w:val="bullet"/>
      <w:lvlText w:val="•"/>
      <w:lvlJc w:val="left"/>
      <w:pPr>
        <w:ind w:left="4522" w:hanging="360"/>
      </w:pPr>
      <w:rPr>
        <w:rFonts w:hint="default"/>
        <w:lang w:val="en-US" w:eastAsia="en-US" w:bidi="en-US"/>
      </w:rPr>
    </w:lvl>
    <w:lvl w:ilvl="5" w:tplc="635E8A9E">
      <w:numFmt w:val="bullet"/>
      <w:lvlText w:val="•"/>
      <w:lvlJc w:val="left"/>
      <w:pPr>
        <w:ind w:left="5373" w:hanging="360"/>
      </w:pPr>
      <w:rPr>
        <w:rFonts w:hint="default"/>
        <w:lang w:val="en-US" w:eastAsia="en-US" w:bidi="en-US"/>
      </w:rPr>
    </w:lvl>
    <w:lvl w:ilvl="6" w:tplc="47BC42EE">
      <w:numFmt w:val="bullet"/>
      <w:lvlText w:val="•"/>
      <w:lvlJc w:val="left"/>
      <w:pPr>
        <w:ind w:left="6223" w:hanging="360"/>
      </w:pPr>
      <w:rPr>
        <w:rFonts w:hint="default"/>
        <w:lang w:val="en-US" w:eastAsia="en-US" w:bidi="en-US"/>
      </w:rPr>
    </w:lvl>
    <w:lvl w:ilvl="7" w:tplc="F87E7A66">
      <w:numFmt w:val="bullet"/>
      <w:lvlText w:val="•"/>
      <w:lvlJc w:val="left"/>
      <w:pPr>
        <w:ind w:left="7074" w:hanging="360"/>
      </w:pPr>
      <w:rPr>
        <w:rFonts w:hint="default"/>
        <w:lang w:val="en-US" w:eastAsia="en-US" w:bidi="en-US"/>
      </w:rPr>
    </w:lvl>
    <w:lvl w:ilvl="8" w:tplc="02E45C28">
      <w:numFmt w:val="bullet"/>
      <w:lvlText w:val="•"/>
      <w:lvlJc w:val="left"/>
      <w:pPr>
        <w:ind w:left="7925" w:hanging="360"/>
      </w:pPr>
      <w:rPr>
        <w:rFonts w:hint="default"/>
        <w:lang w:val="en-US" w:eastAsia="en-US" w:bidi="en-US"/>
      </w:rPr>
    </w:lvl>
  </w:abstractNum>
  <w:abstractNum w:abstractNumId="5" w15:restartNumberingAfterBreak="0">
    <w:nsid w:val="4ED33EE2"/>
    <w:multiLevelType w:val="hybridMultilevel"/>
    <w:tmpl w:val="4B86AAB6"/>
    <w:lvl w:ilvl="0" w:tplc="A86A6F84">
      <w:start w:val="1"/>
      <w:numFmt w:val="decimal"/>
      <w:lvlText w:val="%1."/>
      <w:lvlJc w:val="left"/>
      <w:pPr>
        <w:ind w:left="200" w:hanging="567"/>
      </w:pPr>
      <w:rPr>
        <w:rFonts w:ascii="Arial" w:eastAsia="Arial" w:hAnsi="Arial" w:cs="Arial" w:hint="default"/>
        <w:spacing w:val="-3"/>
        <w:w w:val="100"/>
        <w:sz w:val="22"/>
        <w:szCs w:val="22"/>
        <w:lang w:val="en-US" w:eastAsia="en-US" w:bidi="en-US"/>
      </w:rPr>
    </w:lvl>
    <w:lvl w:ilvl="1" w:tplc="BB2E6D5E">
      <w:start w:val="1"/>
      <w:numFmt w:val="decimal"/>
      <w:lvlText w:val="%2."/>
      <w:lvlJc w:val="left"/>
      <w:pPr>
        <w:ind w:left="920" w:hanging="360"/>
      </w:pPr>
      <w:rPr>
        <w:rFonts w:ascii="Arial" w:eastAsia="Arial" w:hAnsi="Arial" w:cs="Arial" w:hint="default"/>
        <w:b/>
        <w:bCs/>
        <w:color w:val="000009"/>
        <w:spacing w:val="-1"/>
        <w:w w:val="100"/>
        <w:sz w:val="22"/>
        <w:szCs w:val="22"/>
        <w:lang w:val="en-US" w:eastAsia="en-US" w:bidi="en-US"/>
      </w:rPr>
    </w:lvl>
    <w:lvl w:ilvl="2" w:tplc="41885EFA">
      <w:numFmt w:val="bullet"/>
      <w:lvlText w:val="•"/>
      <w:lvlJc w:val="left"/>
      <w:pPr>
        <w:ind w:left="1887" w:hanging="360"/>
      </w:pPr>
      <w:rPr>
        <w:rFonts w:hint="default"/>
        <w:lang w:val="en-US" w:eastAsia="en-US" w:bidi="en-US"/>
      </w:rPr>
    </w:lvl>
    <w:lvl w:ilvl="3" w:tplc="08AE7F68">
      <w:numFmt w:val="bullet"/>
      <w:lvlText w:val="•"/>
      <w:lvlJc w:val="left"/>
      <w:pPr>
        <w:ind w:left="2854" w:hanging="360"/>
      </w:pPr>
      <w:rPr>
        <w:rFonts w:hint="default"/>
        <w:lang w:val="en-US" w:eastAsia="en-US" w:bidi="en-US"/>
      </w:rPr>
    </w:lvl>
    <w:lvl w:ilvl="4" w:tplc="17B84BD6">
      <w:numFmt w:val="bullet"/>
      <w:lvlText w:val="•"/>
      <w:lvlJc w:val="left"/>
      <w:pPr>
        <w:ind w:left="3822" w:hanging="360"/>
      </w:pPr>
      <w:rPr>
        <w:rFonts w:hint="default"/>
        <w:lang w:val="en-US" w:eastAsia="en-US" w:bidi="en-US"/>
      </w:rPr>
    </w:lvl>
    <w:lvl w:ilvl="5" w:tplc="CECAD2EA">
      <w:numFmt w:val="bullet"/>
      <w:lvlText w:val="•"/>
      <w:lvlJc w:val="left"/>
      <w:pPr>
        <w:ind w:left="4789" w:hanging="360"/>
      </w:pPr>
      <w:rPr>
        <w:rFonts w:hint="default"/>
        <w:lang w:val="en-US" w:eastAsia="en-US" w:bidi="en-US"/>
      </w:rPr>
    </w:lvl>
    <w:lvl w:ilvl="6" w:tplc="18280A34">
      <w:numFmt w:val="bullet"/>
      <w:lvlText w:val="•"/>
      <w:lvlJc w:val="left"/>
      <w:pPr>
        <w:ind w:left="5756" w:hanging="360"/>
      </w:pPr>
      <w:rPr>
        <w:rFonts w:hint="default"/>
        <w:lang w:val="en-US" w:eastAsia="en-US" w:bidi="en-US"/>
      </w:rPr>
    </w:lvl>
    <w:lvl w:ilvl="7" w:tplc="E776341A">
      <w:numFmt w:val="bullet"/>
      <w:lvlText w:val="•"/>
      <w:lvlJc w:val="left"/>
      <w:pPr>
        <w:ind w:left="6724" w:hanging="360"/>
      </w:pPr>
      <w:rPr>
        <w:rFonts w:hint="default"/>
        <w:lang w:val="en-US" w:eastAsia="en-US" w:bidi="en-US"/>
      </w:rPr>
    </w:lvl>
    <w:lvl w:ilvl="8" w:tplc="4B4AC1D6">
      <w:numFmt w:val="bullet"/>
      <w:lvlText w:val="•"/>
      <w:lvlJc w:val="left"/>
      <w:pPr>
        <w:ind w:left="7691" w:hanging="360"/>
      </w:pPr>
      <w:rPr>
        <w:rFonts w:hint="default"/>
        <w:lang w:val="en-US" w:eastAsia="en-US" w:bidi="en-US"/>
      </w:rPr>
    </w:lvl>
  </w:abstractNum>
  <w:abstractNum w:abstractNumId="6" w15:restartNumberingAfterBreak="0">
    <w:nsid w:val="540D48F9"/>
    <w:multiLevelType w:val="hybridMultilevel"/>
    <w:tmpl w:val="634A7168"/>
    <w:lvl w:ilvl="0" w:tplc="28722118">
      <w:start w:val="1"/>
      <w:numFmt w:val="upperRoman"/>
      <w:lvlText w:val="%1."/>
      <w:lvlJc w:val="left"/>
      <w:pPr>
        <w:ind w:left="913" w:hanging="356"/>
      </w:pPr>
      <w:rPr>
        <w:rFonts w:ascii="Arial" w:eastAsia="Arial" w:hAnsi="Arial" w:cs="Arial" w:hint="default"/>
        <w:b/>
        <w:bCs/>
        <w:spacing w:val="0"/>
        <w:w w:val="100"/>
        <w:sz w:val="22"/>
        <w:szCs w:val="22"/>
        <w:lang w:val="en-US" w:eastAsia="en-US" w:bidi="en-US"/>
      </w:rPr>
    </w:lvl>
    <w:lvl w:ilvl="1" w:tplc="F86A9842">
      <w:numFmt w:val="bullet"/>
      <w:lvlText w:val="•"/>
      <w:lvlJc w:val="left"/>
      <w:pPr>
        <w:ind w:left="1790" w:hanging="356"/>
      </w:pPr>
      <w:rPr>
        <w:rFonts w:hint="default"/>
        <w:lang w:val="en-US" w:eastAsia="en-US" w:bidi="en-US"/>
      </w:rPr>
    </w:lvl>
    <w:lvl w:ilvl="2" w:tplc="B5CCE670">
      <w:numFmt w:val="bullet"/>
      <w:lvlText w:val="•"/>
      <w:lvlJc w:val="left"/>
      <w:pPr>
        <w:ind w:left="2661" w:hanging="356"/>
      </w:pPr>
      <w:rPr>
        <w:rFonts w:hint="default"/>
        <w:lang w:val="en-US" w:eastAsia="en-US" w:bidi="en-US"/>
      </w:rPr>
    </w:lvl>
    <w:lvl w:ilvl="3" w:tplc="F9105DA2">
      <w:numFmt w:val="bullet"/>
      <w:lvlText w:val="•"/>
      <w:lvlJc w:val="left"/>
      <w:pPr>
        <w:ind w:left="3531" w:hanging="356"/>
      </w:pPr>
      <w:rPr>
        <w:rFonts w:hint="default"/>
        <w:lang w:val="en-US" w:eastAsia="en-US" w:bidi="en-US"/>
      </w:rPr>
    </w:lvl>
    <w:lvl w:ilvl="4" w:tplc="718A4648">
      <w:numFmt w:val="bullet"/>
      <w:lvlText w:val="•"/>
      <w:lvlJc w:val="left"/>
      <w:pPr>
        <w:ind w:left="4402" w:hanging="356"/>
      </w:pPr>
      <w:rPr>
        <w:rFonts w:hint="default"/>
        <w:lang w:val="en-US" w:eastAsia="en-US" w:bidi="en-US"/>
      </w:rPr>
    </w:lvl>
    <w:lvl w:ilvl="5" w:tplc="9DF42E18">
      <w:numFmt w:val="bullet"/>
      <w:lvlText w:val="•"/>
      <w:lvlJc w:val="left"/>
      <w:pPr>
        <w:ind w:left="5273" w:hanging="356"/>
      </w:pPr>
      <w:rPr>
        <w:rFonts w:hint="default"/>
        <w:lang w:val="en-US" w:eastAsia="en-US" w:bidi="en-US"/>
      </w:rPr>
    </w:lvl>
    <w:lvl w:ilvl="6" w:tplc="9AFC3036">
      <w:numFmt w:val="bullet"/>
      <w:lvlText w:val="•"/>
      <w:lvlJc w:val="left"/>
      <w:pPr>
        <w:ind w:left="6143" w:hanging="356"/>
      </w:pPr>
      <w:rPr>
        <w:rFonts w:hint="default"/>
        <w:lang w:val="en-US" w:eastAsia="en-US" w:bidi="en-US"/>
      </w:rPr>
    </w:lvl>
    <w:lvl w:ilvl="7" w:tplc="179C222A">
      <w:numFmt w:val="bullet"/>
      <w:lvlText w:val="•"/>
      <w:lvlJc w:val="left"/>
      <w:pPr>
        <w:ind w:left="7014" w:hanging="356"/>
      </w:pPr>
      <w:rPr>
        <w:rFonts w:hint="default"/>
        <w:lang w:val="en-US" w:eastAsia="en-US" w:bidi="en-US"/>
      </w:rPr>
    </w:lvl>
    <w:lvl w:ilvl="8" w:tplc="12C2067C">
      <w:numFmt w:val="bullet"/>
      <w:lvlText w:val="•"/>
      <w:lvlJc w:val="left"/>
      <w:pPr>
        <w:ind w:left="7885" w:hanging="356"/>
      </w:pPr>
      <w:rPr>
        <w:rFonts w:hint="default"/>
        <w:lang w:val="en-US" w:eastAsia="en-US" w:bidi="en-US"/>
      </w:rPr>
    </w:lvl>
  </w:abstractNum>
  <w:abstractNum w:abstractNumId="7" w15:restartNumberingAfterBreak="0">
    <w:nsid w:val="6A8113B0"/>
    <w:multiLevelType w:val="hybridMultilevel"/>
    <w:tmpl w:val="1904273E"/>
    <w:lvl w:ilvl="0" w:tplc="F0F0E9DE">
      <w:start w:val="1"/>
      <w:numFmt w:val="lowerLetter"/>
      <w:lvlText w:val="%1."/>
      <w:lvlJc w:val="left"/>
      <w:pPr>
        <w:ind w:left="1940" w:hanging="360"/>
      </w:pPr>
      <w:rPr>
        <w:rFonts w:ascii="Arial" w:eastAsia="Arial" w:hAnsi="Arial" w:cs="Arial" w:hint="default"/>
        <w:color w:val="000009"/>
        <w:spacing w:val="-1"/>
        <w:w w:val="100"/>
        <w:sz w:val="22"/>
        <w:szCs w:val="22"/>
        <w:lang w:val="en-US" w:eastAsia="en-US" w:bidi="en-US"/>
      </w:rPr>
    </w:lvl>
    <w:lvl w:ilvl="1" w:tplc="8CAE8388">
      <w:numFmt w:val="bullet"/>
      <w:lvlText w:val="•"/>
      <w:lvlJc w:val="left"/>
      <w:pPr>
        <w:ind w:left="2708" w:hanging="360"/>
      </w:pPr>
      <w:rPr>
        <w:rFonts w:hint="default"/>
        <w:lang w:val="en-US" w:eastAsia="en-US" w:bidi="en-US"/>
      </w:rPr>
    </w:lvl>
    <w:lvl w:ilvl="2" w:tplc="9D0C3B3A">
      <w:numFmt w:val="bullet"/>
      <w:lvlText w:val="•"/>
      <w:lvlJc w:val="left"/>
      <w:pPr>
        <w:ind w:left="3477" w:hanging="360"/>
      </w:pPr>
      <w:rPr>
        <w:rFonts w:hint="default"/>
        <w:lang w:val="en-US" w:eastAsia="en-US" w:bidi="en-US"/>
      </w:rPr>
    </w:lvl>
    <w:lvl w:ilvl="3" w:tplc="A726D0B8">
      <w:numFmt w:val="bullet"/>
      <w:lvlText w:val="•"/>
      <w:lvlJc w:val="left"/>
      <w:pPr>
        <w:ind w:left="4245" w:hanging="360"/>
      </w:pPr>
      <w:rPr>
        <w:rFonts w:hint="default"/>
        <w:lang w:val="en-US" w:eastAsia="en-US" w:bidi="en-US"/>
      </w:rPr>
    </w:lvl>
    <w:lvl w:ilvl="4" w:tplc="D7F8D5BE">
      <w:numFmt w:val="bullet"/>
      <w:lvlText w:val="•"/>
      <w:lvlJc w:val="left"/>
      <w:pPr>
        <w:ind w:left="5014" w:hanging="360"/>
      </w:pPr>
      <w:rPr>
        <w:rFonts w:hint="default"/>
        <w:lang w:val="en-US" w:eastAsia="en-US" w:bidi="en-US"/>
      </w:rPr>
    </w:lvl>
    <w:lvl w:ilvl="5" w:tplc="95D6E13E">
      <w:numFmt w:val="bullet"/>
      <w:lvlText w:val="•"/>
      <w:lvlJc w:val="left"/>
      <w:pPr>
        <w:ind w:left="5783" w:hanging="360"/>
      </w:pPr>
      <w:rPr>
        <w:rFonts w:hint="default"/>
        <w:lang w:val="en-US" w:eastAsia="en-US" w:bidi="en-US"/>
      </w:rPr>
    </w:lvl>
    <w:lvl w:ilvl="6" w:tplc="9D1E2978">
      <w:numFmt w:val="bullet"/>
      <w:lvlText w:val="•"/>
      <w:lvlJc w:val="left"/>
      <w:pPr>
        <w:ind w:left="6551" w:hanging="360"/>
      </w:pPr>
      <w:rPr>
        <w:rFonts w:hint="default"/>
        <w:lang w:val="en-US" w:eastAsia="en-US" w:bidi="en-US"/>
      </w:rPr>
    </w:lvl>
    <w:lvl w:ilvl="7" w:tplc="284E8F0C">
      <w:numFmt w:val="bullet"/>
      <w:lvlText w:val="•"/>
      <w:lvlJc w:val="left"/>
      <w:pPr>
        <w:ind w:left="7320" w:hanging="360"/>
      </w:pPr>
      <w:rPr>
        <w:rFonts w:hint="default"/>
        <w:lang w:val="en-US" w:eastAsia="en-US" w:bidi="en-US"/>
      </w:rPr>
    </w:lvl>
    <w:lvl w:ilvl="8" w:tplc="4AAC3628">
      <w:numFmt w:val="bullet"/>
      <w:lvlText w:val="•"/>
      <w:lvlJc w:val="left"/>
      <w:pPr>
        <w:ind w:left="8089" w:hanging="360"/>
      </w:pPr>
      <w:rPr>
        <w:rFonts w:hint="default"/>
        <w:lang w:val="en-US" w:eastAsia="en-US" w:bidi="en-US"/>
      </w:rPr>
    </w:lvl>
  </w:abstractNum>
  <w:abstractNum w:abstractNumId="8" w15:restartNumberingAfterBreak="0">
    <w:nsid w:val="751C1141"/>
    <w:multiLevelType w:val="hybridMultilevel"/>
    <w:tmpl w:val="4442EFD8"/>
    <w:lvl w:ilvl="0" w:tplc="B63A6282">
      <w:start w:val="1"/>
      <w:numFmt w:val="lowerLetter"/>
      <w:lvlText w:val="%1."/>
      <w:lvlJc w:val="left"/>
      <w:pPr>
        <w:ind w:left="1940" w:hanging="360"/>
      </w:pPr>
      <w:rPr>
        <w:rFonts w:ascii="Arial" w:eastAsia="Arial" w:hAnsi="Arial" w:cs="Arial" w:hint="default"/>
        <w:color w:val="000009"/>
        <w:spacing w:val="-1"/>
        <w:w w:val="100"/>
        <w:sz w:val="22"/>
        <w:szCs w:val="22"/>
        <w:lang w:val="en-US" w:eastAsia="en-US" w:bidi="en-US"/>
      </w:rPr>
    </w:lvl>
    <w:lvl w:ilvl="1" w:tplc="6D48F02A">
      <w:numFmt w:val="bullet"/>
      <w:lvlText w:val="•"/>
      <w:lvlJc w:val="left"/>
      <w:pPr>
        <w:ind w:left="2708" w:hanging="360"/>
      </w:pPr>
      <w:rPr>
        <w:rFonts w:hint="default"/>
        <w:lang w:val="en-US" w:eastAsia="en-US" w:bidi="en-US"/>
      </w:rPr>
    </w:lvl>
    <w:lvl w:ilvl="2" w:tplc="3FD425EC">
      <w:numFmt w:val="bullet"/>
      <w:lvlText w:val="•"/>
      <w:lvlJc w:val="left"/>
      <w:pPr>
        <w:ind w:left="3477" w:hanging="360"/>
      </w:pPr>
      <w:rPr>
        <w:rFonts w:hint="default"/>
        <w:lang w:val="en-US" w:eastAsia="en-US" w:bidi="en-US"/>
      </w:rPr>
    </w:lvl>
    <w:lvl w:ilvl="3" w:tplc="47C6D22A">
      <w:numFmt w:val="bullet"/>
      <w:lvlText w:val="•"/>
      <w:lvlJc w:val="left"/>
      <w:pPr>
        <w:ind w:left="4245" w:hanging="360"/>
      </w:pPr>
      <w:rPr>
        <w:rFonts w:hint="default"/>
        <w:lang w:val="en-US" w:eastAsia="en-US" w:bidi="en-US"/>
      </w:rPr>
    </w:lvl>
    <w:lvl w:ilvl="4" w:tplc="1DCC929E">
      <w:numFmt w:val="bullet"/>
      <w:lvlText w:val="•"/>
      <w:lvlJc w:val="left"/>
      <w:pPr>
        <w:ind w:left="5014" w:hanging="360"/>
      </w:pPr>
      <w:rPr>
        <w:rFonts w:hint="default"/>
        <w:lang w:val="en-US" w:eastAsia="en-US" w:bidi="en-US"/>
      </w:rPr>
    </w:lvl>
    <w:lvl w:ilvl="5" w:tplc="2BF0001C">
      <w:numFmt w:val="bullet"/>
      <w:lvlText w:val="•"/>
      <w:lvlJc w:val="left"/>
      <w:pPr>
        <w:ind w:left="5783" w:hanging="360"/>
      </w:pPr>
      <w:rPr>
        <w:rFonts w:hint="default"/>
        <w:lang w:val="en-US" w:eastAsia="en-US" w:bidi="en-US"/>
      </w:rPr>
    </w:lvl>
    <w:lvl w:ilvl="6" w:tplc="884E7DA4">
      <w:numFmt w:val="bullet"/>
      <w:lvlText w:val="•"/>
      <w:lvlJc w:val="left"/>
      <w:pPr>
        <w:ind w:left="6551" w:hanging="360"/>
      </w:pPr>
      <w:rPr>
        <w:rFonts w:hint="default"/>
        <w:lang w:val="en-US" w:eastAsia="en-US" w:bidi="en-US"/>
      </w:rPr>
    </w:lvl>
    <w:lvl w:ilvl="7" w:tplc="7384FE1E">
      <w:numFmt w:val="bullet"/>
      <w:lvlText w:val="•"/>
      <w:lvlJc w:val="left"/>
      <w:pPr>
        <w:ind w:left="7320" w:hanging="360"/>
      </w:pPr>
      <w:rPr>
        <w:rFonts w:hint="default"/>
        <w:lang w:val="en-US" w:eastAsia="en-US" w:bidi="en-US"/>
      </w:rPr>
    </w:lvl>
    <w:lvl w:ilvl="8" w:tplc="54AE1452">
      <w:numFmt w:val="bullet"/>
      <w:lvlText w:val="•"/>
      <w:lvlJc w:val="left"/>
      <w:pPr>
        <w:ind w:left="8089" w:hanging="360"/>
      </w:pPr>
      <w:rPr>
        <w:rFonts w:hint="default"/>
        <w:lang w:val="en-US" w:eastAsia="en-US" w:bidi="en-US"/>
      </w:rPr>
    </w:lvl>
  </w:abstractNum>
  <w:abstractNum w:abstractNumId="9" w15:restartNumberingAfterBreak="0">
    <w:nsid w:val="7FD43979"/>
    <w:multiLevelType w:val="hybridMultilevel"/>
    <w:tmpl w:val="4DCE4CE2"/>
    <w:lvl w:ilvl="0" w:tplc="0FA8FC34">
      <w:start w:val="1"/>
      <w:numFmt w:val="upperLetter"/>
      <w:lvlText w:val="%1."/>
      <w:lvlJc w:val="left"/>
      <w:pPr>
        <w:ind w:left="913" w:hanging="356"/>
      </w:pPr>
      <w:rPr>
        <w:rFonts w:ascii="Arial" w:eastAsia="Arial" w:hAnsi="Arial" w:cs="Arial" w:hint="default"/>
        <w:b/>
        <w:bCs/>
        <w:spacing w:val="-4"/>
        <w:w w:val="100"/>
        <w:sz w:val="22"/>
        <w:szCs w:val="22"/>
        <w:lang w:val="en-US" w:eastAsia="en-US" w:bidi="en-US"/>
      </w:rPr>
    </w:lvl>
    <w:lvl w:ilvl="1" w:tplc="DD34A2D8">
      <w:numFmt w:val="bullet"/>
      <w:lvlText w:val="•"/>
      <w:lvlJc w:val="left"/>
      <w:pPr>
        <w:ind w:left="1790" w:hanging="356"/>
      </w:pPr>
      <w:rPr>
        <w:rFonts w:hint="default"/>
        <w:lang w:val="en-US" w:eastAsia="en-US" w:bidi="en-US"/>
      </w:rPr>
    </w:lvl>
    <w:lvl w:ilvl="2" w:tplc="C0B09132">
      <w:numFmt w:val="bullet"/>
      <w:lvlText w:val="•"/>
      <w:lvlJc w:val="left"/>
      <w:pPr>
        <w:ind w:left="2661" w:hanging="356"/>
      </w:pPr>
      <w:rPr>
        <w:rFonts w:hint="default"/>
        <w:lang w:val="en-US" w:eastAsia="en-US" w:bidi="en-US"/>
      </w:rPr>
    </w:lvl>
    <w:lvl w:ilvl="3" w:tplc="8EEED476">
      <w:numFmt w:val="bullet"/>
      <w:lvlText w:val="•"/>
      <w:lvlJc w:val="left"/>
      <w:pPr>
        <w:ind w:left="3531" w:hanging="356"/>
      </w:pPr>
      <w:rPr>
        <w:rFonts w:hint="default"/>
        <w:lang w:val="en-US" w:eastAsia="en-US" w:bidi="en-US"/>
      </w:rPr>
    </w:lvl>
    <w:lvl w:ilvl="4" w:tplc="3A204778">
      <w:numFmt w:val="bullet"/>
      <w:lvlText w:val="•"/>
      <w:lvlJc w:val="left"/>
      <w:pPr>
        <w:ind w:left="4402" w:hanging="356"/>
      </w:pPr>
      <w:rPr>
        <w:rFonts w:hint="default"/>
        <w:lang w:val="en-US" w:eastAsia="en-US" w:bidi="en-US"/>
      </w:rPr>
    </w:lvl>
    <w:lvl w:ilvl="5" w:tplc="279E4870">
      <w:numFmt w:val="bullet"/>
      <w:lvlText w:val="•"/>
      <w:lvlJc w:val="left"/>
      <w:pPr>
        <w:ind w:left="5273" w:hanging="356"/>
      </w:pPr>
      <w:rPr>
        <w:rFonts w:hint="default"/>
        <w:lang w:val="en-US" w:eastAsia="en-US" w:bidi="en-US"/>
      </w:rPr>
    </w:lvl>
    <w:lvl w:ilvl="6" w:tplc="822C3DDA">
      <w:numFmt w:val="bullet"/>
      <w:lvlText w:val="•"/>
      <w:lvlJc w:val="left"/>
      <w:pPr>
        <w:ind w:left="6143" w:hanging="356"/>
      </w:pPr>
      <w:rPr>
        <w:rFonts w:hint="default"/>
        <w:lang w:val="en-US" w:eastAsia="en-US" w:bidi="en-US"/>
      </w:rPr>
    </w:lvl>
    <w:lvl w:ilvl="7" w:tplc="3EEEB396">
      <w:numFmt w:val="bullet"/>
      <w:lvlText w:val="•"/>
      <w:lvlJc w:val="left"/>
      <w:pPr>
        <w:ind w:left="7014" w:hanging="356"/>
      </w:pPr>
      <w:rPr>
        <w:rFonts w:hint="default"/>
        <w:lang w:val="en-US" w:eastAsia="en-US" w:bidi="en-US"/>
      </w:rPr>
    </w:lvl>
    <w:lvl w:ilvl="8" w:tplc="F8C654D8">
      <w:numFmt w:val="bullet"/>
      <w:lvlText w:val="•"/>
      <w:lvlJc w:val="left"/>
      <w:pPr>
        <w:ind w:left="7885" w:hanging="356"/>
      </w:pPr>
      <w:rPr>
        <w:rFonts w:hint="default"/>
        <w:lang w:val="en-US" w:eastAsia="en-US" w:bidi="en-US"/>
      </w:rPr>
    </w:lvl>
  </w:abstractNum>
  <w:num w:numId="1" w16cid:durableId="2070959527">
    <w:abstractNumId w:val="4"/>
  </w:num>
  <w:num w:numId="2" w16cid:durableId="1480223776">
    <w:abstractNumId w:val="8"/>
  </w:num>
  <w:num w:numId="3" w16cid:durableId="36785379">
    <w:abstractNumId w:val="0"/>
  </w:num>
  <w:num w:numId="4" w16cid:durableId="1630087649">
    <w:abstractNumId w:val="7"/>
  </w:num>
  <w:num w:numId="5" w16cid:durableId="712778772">
    <w:abstractNumId w:val="9"/>
  </w:num>
  <w:num w:numId="6" w16cid:durableId="1130392475">
    <w:abstractNumId w:val="3"/>
  </w:num>
  <w:num w:numId="7" w16cid:durableId="1742829049">
    <w:abstractNumId w:val="1"/>
  </w:num>
  <w:num w:numId="8" w16cid:durableId="2141148901">
    <w:abstractNumId w:val="5"/>
  </w:num>
  <w:num w:numId="9" w16cid:durableId="1466968441">
    <w:abstractNumId w:val="6"/>
  </w:num>
  <w:num w:numId="10" w16cid:durableId="2012485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F0"/>
    <w:rsid w:val="0000670F"/>
    <w:rsid w:val="0002408A"/>
    <w:rsid w:val="000344EE"/>
    <w:rsid w:val="00052B4C"/>
    <w:rsid w:val="00086728"/>
    <w:rsid w:val="00097332"/>
    <w:rsid w:val="000A0B1F"/>
    <w:rsid w:val="000A2344"/>
    <w:rsid w:val="000D3724"/>
    <w:rsid w:val="000D5CEC"/>
    <w:rsid w:val="000D6CDF"/>
    <w:rsid w:val="00102931"/>
    <w:rsid w:val="0013417D"/>
    <w:rsid w:val="00140570"/>
    <w:rsid w:val="00182B73"/>
    <w:rsid w:val="001906C5"/>
    <w:rsid w:val="001A3D1F"/>
    <w:rsid w:val="001B74BE"/>
    <w:rsid w:val="001C7777"/>
    <w:rsid w:val="001D50DD"/>
    <w:rsid w:val="001F2153"/>
    <w:rsid w:val="00204744"/>
    <w:rsid w:val="00207D0A"/>
    <w:rsid w:val="002679EB"/>
    <w:rsid w:val="002870A4"/>
    <w:rsid w:val="002969B5"/>
    <w:rsid w:val="002A5DBB"/>
    <w:rsid w:val="002E19AB"/>
    <w:rsid w:val="002E2DE9"/>
    <w:rsid w:val="002F02E9"/>
    <w:rsid w:val="00307664"/>
    <w:rsid w:val="00321BB5"/>
    <w:rsid w:val="0033171E"/>
    <w:rsid w:val="00335405"/>
    <w:rsid w:val="003534C5"/>
    <w:rsid w:val="003563A1"/>
    <w:rsid w:val="003952E0"/>
    <w:rsid w:val="003A0EF0"/>
    <w:rsid w:val="003D3368"/>
    <w:rsid w:val="003D5751"/>
    <w:rsid w:val="003E4BA6"/>
    <w:rsid w:val="003F00D0"/>
    <w:rsid w:val="00416416"/>
    <w:rsid w:val="00417EE6"/>
    <w:rsid w:val="00421462"/>
    <w:rsid w:val="0042276F"/>
    <w:rsid w:val="00425413"/>
    <w:rsid w:val="0043714C"/>
    <w:rsid w:val="0045202F"/>
    <w:rsid w:val="0047277C"/>
    <w:rsid w:val="004734B2"/>
    <w:rsid w:val="00520F69"/>
    <w:rsid w:val="00547F08"/>
    <w:rsid w:val="00557203"/>
    <w:rsid w:val="00583A85"/>
    <w:rsid w:val="00583EF3"/>
    <w:rsid w:val="005E100E"/>
    <w:rsid w:val="00607240"/>
    <w:rsid w:val="00622820"/>
    <w:rsid w:val="00635896"/>
    <w:rsid w:val="00651FB7"/>
    <w:rsid w:val="0066010E"/>
    <w:rsid w:val="00681A3F"/>
    <w:rsid w:val="006E2648"/>
    <w:rsid w:val="00710B61"/>
    <w:rsid w:val="00712446"/>
    <w:rsid w:val="0073086A"/>
    <w:rsid w:val="0074250D"/>
    <w:rsid w:val="0075625D"/>
    <w:rsid w:val="007644A0"/>
    <w:rsid w:val="0076705D"/>
    <w:rsid w:val="007A3CBE"/>
    <w:rsid w:val="007A426C"/>
    <w:rsid w:val="007C7C94"/>
    <w:rsid w:val="007D0169"/>
    <w:rsid w:val="007F05AF"/>
    <w:rsid w:val="0085303F"/>
    <w:rsid w:val="00885221"/>
    <w:rsid w:val="008868DF"/>
    <w:rsid w:val="00895AF6"/>
    <w:rsid w:val="008B3E3B"/>
    <w:rsid w:val="008D174F"/>
    <w:rsid w:val="008D604F"/>
    <w:rsid w:val="008E4DF4"/>
    <w:rsid w:val="008F62FE"/>
    <w:rsid w:val="00917BFA"/>
    <w:rsid w:val="0095500B"/>
    <w:rsid w:val="009735B9"/>
    <w:rsid w:val="009774F2"/>
    <w:rsid w:val="00987B53"/>
    <w:rsid w:val="00990277"/>
    <w:rsid w:val="009A40F9"/>
    <w:rsid w:val="009B0F82"/>
    <w:rsid w:val="009E03CA"/>
    <w:rsid w:val="00A27C9D"/>
    <w:rsid w:val="00A9726F"/>
    <w:rsid w:val="00AC1D7B"/>
    <w:rsid w:val="00AC7CBB"/>
    <w:rsid w:val="00AE2850"/>
    <w:rsid w:val="00AF55EE"/>
    <w:rsid w:val="00B02AE5"/>
    <w:rsid w:val="00B044D5"/>
    <w:rsid w:val="00B07BF7"/>
    <w:rsid w:val="00B2392F"/>
    <w:rsid w:val="00B503C5"/>
    <w:rsid w:val="00B63001"/>
    <w:rsid w:val="00B644C8"/>
    <w:rsid w:val="00B729DC"/>
    <w:rsid w:val="00BA5C66"/>
    <w:rsid w:val="00BE153D"/>
    <w:rsid w:val="00BE41BA"/>
    <w:rsid w:val="00C04C75"/>
    <w:rsid w:val="00C469CD"/>
    <w:rsid w:val="00C50E2C"/>
    <w:rsid w:val="00C551D5"/>
    <w:rsid w:val="00C71C1A"/>
    <w:rsid w:val="00CA6DC2"/>
    <w:rsid w:val="00CE224C"/>
    <w:rsid w:val="00D23AD3"/>
    <w:rsid w:val="00D2538D"/>
    <w:rsid w:val="00D329E7"/>
    <w:rsid w:val="00D4674B"/>
    <w:rsid w:val="00D579BD"/>
    <w:rsid w:val="00D60DBF"/>
    <w:rsid w:val="00D72ABC"/>
    <w:rsid w:val="00D977EE"/>
    <w:rsid w:val="00DA47E2"/>
    <w:rsid w:val="00DC49A5"/>
    <w:rsid w:val="00E10393"/>
    <w:rsid w:val="00E13A45"/>
    <w:rsid w:val="00E14256"/>
    <w:rsid w:val="00E52914"/>
    <w:rsid w:val="00E60079"/>
    <w:rsid w:val="00E71E49"/>
    <w:rsid w:val="00E7312F"/>
    <w:rsid w:val="00E808A5"/>
    <w:rsid w:val="00E84908"/>
    <w:rsid w:val="00E8529D"/>
    <w:rsid w:val="00F10DF4"/>
    <w:rsid w:val="00F172E0"/>
    <w:rsid w:val="00F85E4D"/>
    <w:rsid w:val="00FA0619"/>
    <w:rsid w:val="00FB0BA5"/>
    <w:rsid w:val="00FC06F5"/>
    <w:rsid w:val="00FE5F40"/>
    <w:rsid w:val="00FF51BD"/>
    <w:rsid w:val="00FF5FB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A3A49"/>
  <w15:docId w15:val="{A52B1AFD-974D-C14A-BD63-93D85515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Balk1">
    <w:name w:val="heading 1"/>
    <w:basedOn w:val="Normal"/>
    <w:uiPriority w:val="9"/>
    <w:qFormat/>
    <w:pPr>
      <w:ind w:left="913" w:hanging="35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line="252" w:lineRule="exact"/>
      <w:ind w:left="1520" w:right="405" w:hanging="1521"/>
      <w:jc w:val="right"/>
    </w:pPr>
  </w:style>
  <w:style w:type="paragraph" w:styleId="T2">
    <w:name w:val="toc 2"/>
    <w:basedOn w:val="Normal"/>
    <w:uiPriority w:val="1"/>
    <w:qFormat/>
    <w:pPr>
      <w:ind w:left="471" w:hanging="272"/>
    </w:pPr>
  </w:style>
  <w:style w:type="paragraph" w:styleId="T3">
    <w:name w:val="toc 3"/>
    <w:basedOn w:val="Normal"/>
    <w:uiPriority w:val="1"/>
    <w:qFormat/>
    <w:pPr>
      <w:ind w:left="680" w:right="405"/>
    </w:pPr>
  </w:style>
  <w:style w:type="paragraph" w:styleId="GvdeMetni">
    <w:name w:val="Body Text"/>
    <w:basedOn w:val="Normal"/>
    <w:uiPriority w:val="1"/>
    <w:qFormat/>
  </w:style>
  <w:style w:type="paragraph" w:styleId="ListeParagraf">
    <w:name w:val="List Paragraph"/>
    <w:basedOn w:val="Normal"/>
    <w:uiPriority w:val="1"/>
    <w:qFormat/>
    <w:pPr>
      <w:ind w:left="200" w:right="390"/>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8B3E3B"/>
    <w:rPr>
      <w:color w:val="0000FF" w:themeColor="hyperlink"/>
      <w:u w:val="single"/>
    </w:rPr>
  </w:style>
  <w:style w:type="character" w:styleId="zmlenmeyenBahsetme">
    <w:name w:val="Unresolved Mention"/>
    <w:basedOn w:val="VarsaylanParagrafYazTipi"/>
    <w:uiPriority w:val="99"/>
    <w:semiHidden/>
    <w:unhideWhenUsed/>
    <w:rsid w:val="008B3E3B"/>
    <w:rPr>
      <w:color w:val="605E5C"/>
      <w:shd w:val="clear" w:color="auto" w:fill="E1DFDD"/>
    </w:rPr>
  </w:style>
  <w:style w:type="paragraph" w:styleId="NormalWeb">
    <w:name w:val="Normal (Web)"/>
    <w:basedOn w:val="Normal"/>
    <w:uiPriority w:val="99"/>
    <w:semiHidden/>
    <w:unhideWhenUsed/>
    <w:rsid w:val="00622820"/>
    <w:pPr>
      <w:widowControl/>
      <w:autoSpaceDE/>
      <w:autoSpaceDN/>
      <w:spacing w:before="100" w:beforeAutospacing="1" w:after="100" w:afterAutospacing="1"/>
    </w:pPr>
    <w:rPr>
      <w:rFonts w:ascii="Times New Roman" w:eastAsia="Times New Roman" w:hAnsi="Times New Roman" w:cs="Times New Roman"/>
      <w:sz w:val="24"/>
      <w:szCs w:val="24"/>
      <w:lang w:val="tr-TR" w:eastAsia="zh-CN" w:bidi="ar-SA"/>
    </w:rPr>
  </w:style>
  <w:style w:type="character" w:styleId="AklamaBavurusu">
    <w:name w:val="annotation reference"/>
    <w:basedOn w:val="VarsaylanParagrafYazTipi"/>
    <w:uiPriority w:val="99"/>
    <w:semiHidden/>
    <w:unhideWhenUsed/>
    <w:rsid w:val="0075625D"/>
    <w:rPr>
      <w:sz w:val="16"/>
      <w:szCs w:val="16"/>
    </w:rPr>
  </w:style>
  <w:style w:type="paragraph" w:styleId="AklamaMetni">
    <w:name w:val="annotation text"/>
    <w:basedOn w:val="Normal"/>
    <w:link w:val="AklamaMetniChar"/>
    <w:uiPriority w:val="99"/>
    <w:semiHidden/>
    <w:unhideWhenUsed/>
    <w:rsid w:val="0075625D"/>
    <w:rPr>
      <w:sz w:val="20"/>
      <w:szCs w:val="20"/>
    </w:rPr>
  </w:style>
  <w:style w:type="character" w:customStyle="1" w:styleId="AklamaMetniChar">
    <w:name w:val="Açıklama Metni Char"/>
    <w:basedOn w:val="VarsaylanParagrafYazTipi"/>
    <w:link w:val="AklamaMetni"/>
    <w:uiPriority w:val="99"/>
    <w:semiHidden/>
    <w:rsid w:val="0075625D"/>
    <w:rPr>
      <w:rFonts w:ascii="Arial" w:eastAsia="Arial" w:hAnsi="Arial" w:cs="Arial"/>
      <w:sz w:val="20"/>
      <w:szCs w:val="20"/>
      <w:lang w:bidi="en-US"/>
    </w:rPr>
  </w:style>
  <w:style w:type="paragraph" w:styleId="BalonMetni">
    <w:name w:val="Balloon Text"/>
    <w:basedOn w:val="Normal"/>
    <w:link w:val="BalonMetniChar"/>
    <w:uiPriority w:val="99"/>
    <w:semiHidden/>
    <w:unhideWhenUsed/>
    <w:rsid w:val="0075625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5625D"/>
    <w:rPr>
      <w:rFonts w:ascii="Times New Roman" w:eastAsia="Arial" w:hAnsi="Times New Roman" w:cs="Times New Roman"/>
      <w:sz w:val="18"/>
      <w:szCs w:val="18"/>
      <w:lang w:bidi="en-US"/>
    </w:rPr>
  </w:style>
  <w:style w:type="paragraph" w:styleId="DipnotMetni">
    <w:name w:val="footnote text"/>
    <w:basedOn w:val="Normal"/>
    <w:link w:val="DipnotMetniChar"/>
    <w:uiPriority w:val="99"/>
    <w:unhideWhenUsed/>
    <w:rsid w:val="00520F69"/>
    <w:rPr>
      <w:sz w:val="20"/>
      <w:szCs w:val="20"/>
    </w:rPr>
  </w:style>
  <w:style w:type="character" w:customStyle="1" w:styleId="DipnotMetniChar">
    <w:name w:val="Dipnot Metni Char"/>
    <w:basedOn w:val="VarsaylanParagrafYazTipi"/>
    <w:link w:val="DipnotMetni"/>
    <w:uiPriority w:val="99"/>
    <w:rsid w:val="00520F69"/>
    <w:rPr>
      <w:rFonts w:ascii="Arial" w:eastAsia="Arial" w:hAnsi="Arial" w:cs="Arial"/>
      <w:sz w:val="20"/>
      <w:szCs w:val="20"/>
      <w:lang w:bidi="en-US"/>
    </w:rPr>
  </w:style>
  <w:style w:type="character" w:styleId="DipnotBavurusu">
    <w:name w:val="footnote reference"/>
    <w:basedOn w:val="VarsaylanParagrafYazTipi"/>
    <w:uiPriority w:val="99"/>
    <w:semiHidden/>
    <w:unhideWhenUsed/>
    <w:rsid w:val="00520F69"/>
    <w:rPr>
      <w:vertAlign w:val="superscript"/>
    </w:rPr>
  </w:style>
  <w:style w:type="paragraph" w:styleId="stBilgi">
    <w:name w:val="header"/>
    <w:basedOn w:val="Normal"/>
    <w:link w:val="stBilgiChar"/>
    <w:uiPriority w:val="99"/>
    <w:unhideWhenUsed/>
    <w:rsid w:val="002F02E9"/>
    <w:pPr>
      <w:tabs>
        <w:tab w:val="center" w:pos="4703"/>
        <w:tab w:val="right" w:pos="9406"/>
      </w:tabs>
    </w:pPr>
  </w:style>
  <w:style w:type="character" w:customStyle="1" w:styleId="stBilgiChar">
    <w:name w:val="Üst Bilgi Char"/>
    <w:basedOn w:val="VarsaylanParagrafYazTipi"/>
    <w:link w:val="stBilgi"/>
    <w:uiPriority w:val="99"/>
    <w:rsid w:val="002F02E9"/>
    <w:rPr>
      <w:rFonts w:ascii="Arial" w:eastAsia="Arial" w:hAnsi="Arial" w:cs="Arial"/>
      <w:lang w:bidi="en-US"/>
    </w:rPr>
  </w:style>
  <w:style w:type="paragraph" w:styleId="AltBilgi">
    <w:name w:val="footer"/>
    <w:basedOn w:val="Normal"/>
    <w:link w:val="AltBilgiChar"/>
    <w:uiPriority w:val="99"/>
    <w:unhideWhenUsed/>
    <w:rsid w:val="002F02E9"/>
    <w:pPr>
      <w:tabs>
        <w:tab w:val="center" w:pos="4703"/>
        <w:tab w:val="right" w:pos="9406"/>
      </w:tabs>
    </w:pPr>
  </w:style>
  <w:style w:type="character" w:customStyle="1" w:styleId="AltBilgiChar">
    <w:name w:val="Alt Bilgi Char"/>
    <w:basedOn w:val="VarsaylanParagrafYazTipi"/>
    <w:link w:val="AltBilgi"/>
    <w:uiPriority w:val="99"/>
    <w:rsid w:val="002F02E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2774">
      <w:bodyDiv w:val="1"/>
      <w:marLeft w:val="0"/>
      <w:marRight w:val="0"/>
      <w:marTop w:val="0"/>
      <w:marBottom w:val="0"/>
      <w:divBdr>
        <w:top w:val="none" w:sz="0" w:space="0" w:color="auto"/>
        <w:left w:val="none" w:sz="0" w:space="0" w:color="auto"/>
        <w:bottom w:val="none" w:sz="0" w:space="0" w:color="auto"/>
        <w:right w:val="none" w:sz="0" w:space="0" w:color="auto"/>
      </w:divBdr>
      <w:divsChild>
        <w:div w:id="1061637620">
          <w:marLeft w:val="0"/>
          <w:marRight w:val="0"/>
          <w:marTop w:val="0"/>
          <w:marBottom w:val="0"/>
          <w:divBdr>
            <w:top w:val="none" w:sz="0" w:space="0" w:color="auto"/>
            <w:left w:val="none" w:sz="0" w:space="0" w:color="auto"/>
            <w:bottom w:val="none" w:sz="0" w:space="0" w:color="auto"/>
            <w:right w:val="none" w:sz="0" w:space="0" w:color="auto"/>
          </w:divBdr>
          <w:divsChild>
            <w:div w:id="1530679220">
              <w:marLeft w:val="0"/>
              <w:marRight w:val="0"/>
              <w:marTop w:val="0"/>
              <w:marBottom w:val="0"/>
              <w:divBdr>
                <w:top w:val="none" w:sz="0" w:space="0" w:color="auto"/>
                <w:left w:val="none" w:sz="0" w:space="0" w:color="auto"/>
                <w:bottom w:val="none" w:sz="0" w:space="0" w:color="auto"/>
                <w:right w:val="none" w:sz="0" w:space="0" w:color="auto"/>
              </w:divBdr>
              <w:divsChild>
                <w:div w:id="2236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582">
      <w:bodyDiv w:val="1"/>
      <w:marLeft w:val="0"/>
      <w:marRight w:val="0"/>
      <w:marTop w:val="0"/>
      <w:marBottom w:val="0"/>
      <w:divBdr>
        <w:top w:val="none" w:sz="0" w:space="0" w:color="auto"/>
        <w:left w:val="none" w:sz="0" w:space="0" w:color="auto"/>
        <w:bottom w:val="none" w:sz="0" w:space="0" w:color="auto"/>
        <w:right w:val="none" w:sz="0" w:space="0" w:color="auto"/>
      </w:divBdr>
      <w:divsChild>
        <w:div w:id="1605728472">
          <w:marLeft w:val="0"/>
          <w:marRight w:val="0"/>
          <w:marTop w:val="0"/>
          <w:marBottom w:val="0"/>
          <w:divBdr>
            <w:top w:val="none" w:sz="0" w:space="0" w:color="auto"/>
            <w:left w:val="none" w:sz="0" w:space="0" w:color="auto"/>
            <w:bottom w:val="none" w:sz="0" w:space="0" w:color="auto"/>
            <w:right w:val="none" w:sz="0" w:space="0" w:color="auto"/>
          </w:divBdr>
          <w:divsChild>
            <w:div w:id="1035230257">
              <w:marLeft w:val="0"/>
              <w:marRight w:val="0"/>
              <w:marTop w:val="0"/>
              <w:marBottom w:val="0"/>
              <w:divBdr>
                <w:top w:val="none" w:sz="0" w:space="0" w:color="auto"/>
                <w:left w:val="none" w:sz="0" w:space="0" w:color="auto"/>
                <w:bottom w:val="none" w:sz="0" w:space="0" w:color="auto"/>
                <w:right w:val="none" w:sz="0" w:space="0" w:color="auto"/>
              </w:divBdr>
              <w:divsChild>
                <w:div w:id="1071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607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50">
          <w:marLeft w:val="0"/>
          <w:marRight w:val="0"/>
          <w:marTop w:val="0"/>
          <w:marBottom w:val="0"/>
          <w:divBdr>
            <w:top w:val="none" w:sz="0" w:space="0" w:color="auto"/>
            <w:left w:val="none" w:sz="0" w:space="0" w:color="auto"/>
            <w:bottom w:val="none" w:sz="0" w:space="0" w:color="auto"/>
            <w:right w:val="none" w:sz="0" w:space="0" w:color="auto"/>
          </w:divBdr>
          <w:divsChild>
            <w:div w:id="1513758380">
              <w:marLeft w:val="0"/>
              <w:marRight w:val="0"/>
              <w:marTop w:val="0"/>
              <w:marBottom w:val="0"/>
              <w:divBdr>
                <w:top w:val="none" w:sz="0" w:space="0" w:color="auto"/>
                <w:left w:val="none" w:sz="0" w:space="0" w:color="auto"/>
                <w:bottom w:val="none" w:sz="0" w:space="0" w:color="auto"/>
                <w:right w:val="none" w:sz="0" w:space="0" w:color="auto"/>
              </w:divBdr>
              <w:divsChild>
                <w:div w:id="18413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8511">
      <w:bodyDiv w:val="1"/>
      <w:marLeft w:val="0"/>
      <w:marRight w:val="0"/>
      <w:marTop w:val="0"/>
      <w:marBottom w:val="0"/>
      <w:divBdr>
        <w:top w:val="none" w:sz="0" w:space="0" w:color="auto"/>
        <w:left w:val="none" w:sz="0" w:space="0" w:color="auto"/>
        <w:bottom w:val="none" w:sz="0" w:space="0" w:color="auto"/>
        <w:right w:val="none" w:sz="0" w:space="0" w:color="auto"/>
      </w:divBdr>
      <w:divsChild>
        <w:div w:id="208499916">
          <w:marLeft w:val="0"/>
          <w:marRight w:val="0"/>
          <w:marTop w:val="0"/>
          <w:marBottom w:val="0"/>
          <w:divBdr>
            <w:top w:val="none" w:sz="0" w:space="0" w:color="auto"/>
            <w:left w:val="none" w:sz="0" w:space="0" w:color="auto"/>
            <w:bottom w:val="none" w:sz="0" w:space="0" w:color="auto"/>
            <w:right w:val="none" w:sz="0" w:space="0" w:color="auto"/>
          </w:divBdr>
          <w:divsChild>
            <w:div w:id="1303655014">
              <w:marLeft w:val="0"/>
              <w:marRight w:val="0"/>
              <w:marTop w:val="0"/>
              <w:marBottom w:val="0"/>
              <w:divBdr>
                <w:top w:val="none" w:sz="0" w:space="0" w:color="auto"/>
                <w:left w:val="none" w:sz="0" w:space="0" w:color="auto"/>
                <w:bottom w:val="none" w:sz="0" w:space="0" w:color="auto"/>
                <w:right w:val="none" w:sz="0" w:space="0" w:color="auto"/>
              </w:divBdr>
              <w:divsChild>
                <w:div w:id="251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9470">
      <w:bodyDiv w:val="1"/>
      <w:marLeft w:val="0"/>
      <w:marRight w:val="0"/>
      <w:marTop w:val="0"/>
      <w:marBottom w:val="0"/>
      <w:divBdr>
        <w:top w:val="none" w:sz="0" w:space="0" w:color="auto"/>
        <w:left w:val="none" w:sz="0" w:space="0" w:color="auto"/>
        <w:bottom w:val="none" w:sz="0" w:space="0" w:color="auto"/>
        <w:right w:val="none" w:sz="0" w:space="0" w:color="auto"/>
      </w:divBdr>
    </w:div>
    <w:div w:id="1901280799">
      <w:bodyDiv w:val="1"/>
      <w:marLeft w:val="0"/>
      <w:marRight w:val="0"/>
      <w:marTop w:val="0"/>
      <w:marBottom w:val="0"/>
      <w:divBdr>
        <w:top w:val="none" w:sz="0" w:space="0" w:color="auto"/>
        <w:left w:val="none" w:sz="0" w:space="0" w:color="auto"/>
        <w:bottom w:val="none" w:sz="0" w:space="0" w:color="auto"/>
        <w:right w:val="none" w:sz="0" w:space="0" w:color="auto"/>
      </w:divBdr>
      <w:divsChild>
        <w:div w:id="2007976354">
          <w:marLeft w:val="0"/>
          <w:marRight w:val="0"/>
          <w:marTop w:val="0"/>
          <w:marBottom w:val="0"/>
          <w:divBdr>
            <w:top w:val="none" w:sz="0" w:space="0" w:color="auto"/>
            <w:left w:val="none" w:sz="0" w:space="0" w:color="auto"/>
            <w:bottom w:val="none" w:sz="0" w:space="0" w:color="auto"/>
            <w:right w:val="none" w:sz="0" w:space="0" w:color="auto"/>
          </w:divBdr>
          <w:divsChild>
            <w:div w:id="1701201397">
              <w:marLeft w:val="0"/>
              <w:marRight w:val="0"/>
              <w:marTop w:val="0"/>
              <w:marBottom w:val="0"/>
              <w:divBdr>
                <w:top w:val="none" w:sz="0" w:space="0" w:color="auto"/>
                <w:left w:val="none" w:sz="0" w:space="0" w:color="auto"/>
                <w:bottom w:val="none" w:sz="0" w:space="0" w:color="auto"/>
                <w:right w:val="none" w:sz="0" w:space="0" w:color="auto"/>
              </w:divBdr>
              <w:divsChild>
                <w:div w:id="1314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rm.coe.int/image2019-04-16-171615-letter-addressed-to-mr-sadi-guven-president-of-/168093fe38" TargetMode="External"/><Relationship Id="rId26" Type="http://schemas.openxmlformats.org/officeDocument/2006/relationships/hyperlink" Target="https://www.ohchr.org/en/professionalinterest/pages/ccpr.aspx" TargetMode="External"/><Relationship Id="rId39" Type="http://schemas.openxmlformats.org/officeDocument/2006/relationships/hyperlink" Target="https://www.venice.coe.int/webforms/documents/?pdf=CDL-AD(2019)021-e" TargetMode="External"/><Relationship Id="rId3" Type="http://schemas.openxmlformats.org/officeDocument/2006/relationships/settings" Target="settings.xml"/><Relationship Id="rId21" Type="http://schemas.openxmlformats.org/officeDocument/2006/relationships/hyperlink" Target="https://rm.coe.int/CoERMPublicCommonSearchServices/DisplayDCTMContent?documentId=0900001680981fcf" TargetMode="External"/><Relationship Id="rId34" Type="http://schemas.openxmlformats.org/officeDocument/2006/relationships/hyperlink" Target="file:////Users/isil/Downloads/%20https/www.venice.coe.int/webforms/documents/%3fpdf=CDL-AD(2016)037-e." TargetMode="External"/><Relationship Id="rId42" Type="http://schemas.openxmlformats.org/officeDocument/2006/relationships/hyperlink" Target="https://rm.coe.int/1680306052" TargetMode="External"/><Relationship Id="rId47" Type="http://schemas.openxmlformats.org/officeDocument/2006/relationships/hyperlink" Target="https://www.venice.coe.int/webforms/documents/default.aspx?pdffile=CDL-AD(2009)049-e"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rm.coe.int/CoERMPublicCommonSearchServices/DisplayDCTMContent?documentId=0900001680981fcf" TargetMode="External"/><Relationship Id="rId25" Type="http://schemas.openxmlformats.org/officeDocument/2006/relationships/hyperlink" Target="https://rm.coe.int/16807198a3" TargetMode="External"/><Relationship Id="rId33" Type="http://schemas.openxmlformats.org/officeDocument/2006/relationships/hyperlink" Target="https://www.venice.coe.int/webforms/documents/?pdf=CDL-AD(2017)021-e" TargetMode="External"/><Relationship Id="rId38" Type="http://schemas.openxmlformats.org/officeDocument/2006/relationships/hyperlink" Target="https://www.venice.coe.int/webforms/documents/?pdf=CDL-AD(2019)021-e" TargetMode="External"/><Relationship Id="rId46" Type="http://schemas.openxmlformats.org/officeDocument/2006/relationships/hyperlink" Target="https://hudoc.echr.coe.int/eng"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ec.europa.eu/neighbourhood-enlargement/sites/near/files/20190529-turkey-report.pdf" TargetMode="External"/><Relationship Id="rId29" Type="http://schemas.openxmlformats.org/officeDocument/2006/relationships/hyperlink" Target="https://www.echr.coe.int/Documents/Convention_ENG.pdf" TargetMode="External"/><Relationship Id="rId41" Type="http://schemas.openxmlformats.org/officeDocument/2006/relationships/hyperlink" Target="https://www.un.org/en/development/desa/population/migration/generalassembly/docs/globalcompact/A_RES_60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hrw.org/news/2020/02/07/turkey-kurdish-mayors-removal-violates-voters-rights" TargetMode="External"/><Relationship Id="rId32" Type="http://schemas.openxmlformats.org/officeDocument/2006/relationships/hyperlink" Target="https://www.venice.coe.int/webforms/documents/default.aspx?pdffile=CDL-AD(2016)007-e" TargetMode="External"/><Relationship Id="rId37" Type="http://schemas.openxmlformats.org/officeDocument/2006/relationships/hyperlink" Target="http://www.codices.coe.int/NXT/gateway.dll?f=templates&amp;amp;fn=default.htm" TargetMode="External"/><Relationship Id="rId40" Type="http://schemas.openxmlformats.org/officeDocument/2006/relationships/hyperlink" Target="https://www.un.org/en/development/desa/population/migration/generalassembly/docs/globalcompact/A_RES_60_1.pdf" TargetMode="External"/><Relationship Id="rId45" Type="http://schemas.openxmlformats.org/officeDocument/2006/relationships/hyperlink" Target="https://hudoc.echr.coe.int/eng"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hrw.org/news/2020/02/07/turkey-kurdish-mayors-removal-violates-voters-rights" TargetMode="External"/><Relationship Id="rId28" Type="http://schemas.openxmlformats.org/officeDocument/2006/relationships/hyperlink" Target="https://juris.ohchr.org/Search/Details/933" TargetMode="External"/><Relationship Id="rId36" Type="http://schemas.openxmlformats.org/officeDocument/2006/relationships/hyperlink" Target="http://www.codices.coe.int/NXT/gateway.dll?f=templates&amp;amp;fn=default.htm"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c.europa.eu/neighbourhood-enlargement/sites/near/files/20190529-turkey-report.pdf" TargetMode="External"/><Relationship Id="rId31" Type="http://schemas.openxmlformats.org/officeDocument/2006/relationships/hyperlink" Target="https://www.venice.coe.int/webforms/documents/default.aspx?pdffile=CDL-AD(2002)023rev2-cor-e" TargetMode="External"/><Relationship Id="rId44" Type="http://schemas.openxmlformats.org/officeDocument/2006/relationships/hyperlink" Target="https://www.refworld.org/docid/453883fd1f.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m.coe.int/CoERMPublicCommonSearchServices/DisplayDCTMContent?documentId=0900001680981fcf" TargetMode="External"/><Relationship Id="rId27" Type="http://schemas.openxmlformats.org/officeDocument/2006/relationships/hyperlink" Target="https://www.osce.org/odihr/elections/19154?download=true" TargetMode="External"/><Relationship Id="rId30" Type="http://schemas.openxmlformats.org/officeDocument/2006/relationships/hyperlink" Target="https://www.venice.coe.int/webforms/documents/default.aspx?pdffile=CDL-AD(2002)023rev2-cor-e" TargetMode="External"/><Relationship Id="rId35" Type="http://schemas.openxmlformats.org/officeDocument/2006/relationships/hyperlink" Target="http://www.codices.coe.int/NXT/gateway.dll?f=templates&amp;amp;fn=default.htm" TargetMode="External"/><Relationship Id="rId43" Type="http://schemas.openxmlformats.org/officeDocument/2006/relationships/hyperlink" Target="https://www.venice.coe.int/webforms/documents/default.aspx?pdffile=CDL-AD(2015)036cor-e" TargetMode="External"/><Relationship Id="rId48" Type="http://schemas.openxmlformats.org/officeDocument/2006/relationships/fontTable" Target="fontTable.xml"/><Relationship Id="rId8" Type="http://schemas.openxmlformats.org/officeDocument/2006/relationships/hyperlink" Target="http://www.venice.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11574</Words>
  <Characters>65973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Jayne.APARICIO@coe.int</dc:creator>
  <cp:keywords/>
  <dc:description/>
  <cp:lastModifiedBy>Habibe Feray Salman</cp:lastModifiedBy>
  <cp:revision>4</cp:revision>
  <dcterms:created xsi:type="dcterms:W3CDTF">2020-08-12T14:13:00Z</dcterms:created>
  <dcterms:modified xsi:type="dcterms:W3CDTF">2022-05-12T12:30:00Z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2020-06-19T10:00:00Z</vt:filetime>
  </property>
  <property fmtid="{D5CDD505-2E9C-101B-9397-08002B2CF9AE}" pid="3" name="Creator">
    <vt:lpwstr>Microsoft® Word for Office 365</vt:lpwstr>
  </property>
  <property fmtid="{D5CDD505-2E9C-101B-9397-08002B2CF9AE}" pid="4" name="LastSaved">
    <vt:filetime>2020-06-21T10:00:00Z</vt:filetime>
  </property>
</Properties>
</file>